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D3CA8" w14:textId="77777777" w:rsidR="00D65EBB" w:rsidRPr="000B239A" w:rsidRDefault="00D65EBB" w:rsidP="00D65EBB">
      <w:pPr>
        <w:rPr>
          <w:b/>
          <w:rtl/>
        </w:rPr>
      </w:pPr>
      <w:r w:rsidRPr="000B239A">
        <w:rPr>
          <w:bCs/>
          <w:rtl/>
        </w:rPr>
        <w:t>פרטים אישיים:</w:t>
      </w:r>
    </w:p>
    <w:p w14:paraId="237CB9FF" w14:textId="77777777" w:rsidR="00D65EBB" w:rsidRPr="000B239A" w:rsidRDefault="00D65EBB" w:rsidP="00D65EBB">
      <w:pPr>
        <w:pStyle w:val="2"/>
        <w:rPr>
          <w:rtl/>
        </w:rPr>
      </w:pPr>
      <w:bookmarkStart w:id="0" w:name="_Toc462770382"/>
      <w:r w:rsidRPr="000B239A">
        <w:rPr>
          <w:rtl/>
        </w:rPr>
        <w:t>שם: אביחי קלרמן</w:t>
      </w:r>
      <w:bookmarkEnd w:id="0"/>
      <w:r w:rsidRPr="000B239A">
        <w:rPr>
          <w:rtl/>
        </w:rPr>
        <w:tab/>
      </w:r>
    </w:p>
    <w:p w14:paraId="02F831A0" w14:textId="77777777" w:rsidR="00D65EBB" w:rsidRDefault="00D65EBB" w:rsidP="00D65EBB">
      <w:pPr>
        <w:rPr>
          <w:b/>
          <w:rtl/>
        </w:rPr>
      </w:pPr>
      <w:r>
        <w:rPr>
          <w:rFonts w:hint="cs"/>
          <w:b/>
          <w:rtl/>
        </w:rPr>
        <w:t>ארץ</w:t>
      </w:r>
      <w:r w:rsidRPr="000B239A">
        <w:rPr>
          <w:b/>
          <w:rtl/>
        </w:rPr>
        <w:t xml:space="preserve"> לידה: ישראל</w:t>
      </w:r>
    </w:p>
    <w:p w14:paraId="06946D44" w14:textId="77777777" w:rsidR="00D65EBB" w:rsidRDefault="00D65EBB" w:rsidP="00D65EBB">
      <w:pPr>
        <w:rPr>
          <w:b/>
          <w:rtl/>
        </w:rPr>
      </w:pPr>
      <w:r>
        <w:rPr>
          <w:rFonts w:hint="cs"/>
          <w:b/>
          <w:rtl/>
        </w:rPr>
        <w:t>שנת לידה: 1968</w:t>
      </w:r>
    </w:p>
    <w:p w14:paraId="07308EA5" w14:textId="344966AF" w:rsidR="00D65EBB" w:rsidRPr="000B239A" w:rsidRDefault="00D65EBB" w:rsidP="0095217A">
      <w:pPr>
        <w:rPr>
          <w:b/>
          <w:rtl/>
        </w:rPr>
      </w:pPr>
      <w:r w:rsidRPr="000B239A">
        <w:rPr>
          <w:b/>
          <w:rtl/>
        </w:rPr>
        <w:t xml:space="preserve">כתובת: רח' </w:t>
      </w:r>
      <w:r w:rsidR="0095217A">
        <w:rPr>
          <w:rFonts w:hint="cs"/>
          <w:b/>
          <w:rtl/>
        </w:rPr>
        <w:t xml:space="preserve">זית שמן 9 [דירה 10] אפרת </w:t>
      </w:r>
      <w:r w:rsidR="0095217A" w:rsidRPr="0095217A">
        <w:rPr>
          <w:b/>
          <w:rtl/>
        </w:rPr>
        <w:t>9045509</w:t>
      </w:r>
    </w:p>
    <w:p w14:paraId="6CDCF83E" w14:textId="77777777" w:rsidR="00D65EBB" w:rsidRPr="00D65EBB" w:rsidRDefault="00D65EBB" w:rsidP="00D65EBB">
      <w:pPr>
        <w:rPr>
          <w:b/>
          <w:rtl/>
        </w:rPr>
      </w:pPr>
      <w:r w:rsidRPr="000B239A">
        <w:rPr>
          <w:b/>
          <w:rtl/>
        </w:rPr>
        <w:t>כתובת דוא</w:t>
      </w:r>
      <w:r>
        <w:rPr>
          <w:rFonts w:hint="cs"/>
          <w:b/>
          <w:rtl/>
        </w:rPr>
        <w:t>"ל</w:t>
      </w:r>
      <w:r w:rsidRPr="000B239A">
        <w:rPr>
          <w:b/>
          <w:rtl/>
        </w:rPr>
        <w:t xml:space="preserve">: </w:t>
      </w:r>
      <w:hyperlink r:id="rId5" w:history="1">
        <w:r w:rsidRPr="000F2527">
          <w:rPr>
            <w:rStyle w:val="Hyperlink"/>
          </w:rPr>
          <w:t>avichai@herzog.ac.il</w:t>
        </w:r>
      </w:hyperlink>
    </w:p>
    <w:p w14:paraId="742C48D3" w14:textId="77777777" w:rsidR="00D65EBB" w:rsidRPr="000B239A" w:rsidRDefault="00D65EBB" w:rsidP="00D65EBB">
      <w:pPr>
        <w:rPr>
          <w:bCs/>
          <w:rtl/>
        </w:rPr>
      </w:pPr>
    </w:p>
    <w:p w14:paraId="61F2CBF3" w14:textId="77777777" w:rsidR="00D65EBB" w:rsidRDefault="00D65EBB" w:rsidP="00D65EBB">
      <w:pPr>
        <w:rPr>
          <w:bCs/>
          <w:rtl/>
        </w:rPr>
      </w:pPr>
      <w:r>
        <w:rPr>
          <w:rFonts w:hint="cs"/>
          <w:bCs/>
          <w:rtl/>
        </w:rPr>
        <w:t xml:space="preserve">1. </w:t>
      </w:r>
      <w:r w:rsidRPr="000B239A">
        <w:rPr>
          <w:bCs/>
          <w:rtl/>
        </w:rPr>
        <w:t>השכלה</w:t>
      </w:r>
      <w:r>
        <w:rPr>
          <w:rFonts w:hint="cs"/>
          <w:bCs/>
          <w:rtl/>
        </w:rPr>
        <w:t xml:space="preserve"> אקדמית</w:t>
      </w:r>
      <w:r w:rsidRPr="000B239A">
        <w:rPr>
          <w:bCs/>
          <w:rtl/>
        </w:rPr>
        <w:t>: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1334"/>
        <w:gridCol w:w="6972"/>
      </w:tblGrid>
      <w:tr w:rsidR="00D65EBB" w:rsidRPr="00835149" w14:paraId="4BCAB10B" w14:textId="77777777" w:rsidTr="004F34B0">
        <w:trPr>
          <w:trHeight w:val="1146"/>
        </w:trPr>
        <w:tc>
          <w:tcPr>
            <w:tcW w:w="1334" w:type="dxa"/>
          </w:tcPr>
          <w:p w14:paraId="5C7049C9" w14:textId="77777777" w:rsidR="00D65EBB" w:rsidRPr="00835149" w:rsidRDefault="00D65EBB" w:rsidP="009936D7">
            <w:pPr>
              <w:rPr>
                <w:b/>
                <w:rtl/>
              </w:rPr>
            </w:pPr>
            <w:r w:rsidRPr="00835149">
              <w:rPr>
                <w:rFonts w:hint="cs"/>
                <w:b/>
                <w:rtl/>
              </w:rPr>
              <w:t>2013</w:t>
            </w:r>
          </w:p>
        </w:tc>
        <w:tc>
          <w:tcPr>
            <w:tcW w:w="6972" w:type="dxa"/>
          </w:tcPr>
          <w:p w14:paraId="5ACB7EC2" w14:textId="77777777" w:rsidR="00D65EBB" w:rsidRPr="00EE4F03" w:rsidRDefault="00D65EBB" w:rsidP="009936D7">
            <w:pPr>
              <w:rPr>
                <w:b/>
                <w:rtl/>
              </w:rPr>
            </w:pPr>
            <w:proofErr w:type="spellStart"/>
            <w:proofErr w:type="gramStart"/>
            <w:r w:rsidRPr="008964F1">
              <w:rPr>
                <w:bCs/>
              </w:rPr>
              <w:t>Ph.D</w:t>
            </w:r>
            <w:proofErr w:type="spellEnd"/>
            <w:proofErr w:type="gramEnd"/>
            <w:r w:rsidRPr="00EE4F03">
              <w:rPr>
                <w:rFonts w:hint="cs"/>
                <w:b/>
                <w:rtl/>
              </w:rPr>
              <w:t xml:space="preserve"> – תואר שלישי בבית הספר לחינוך, אוניברסיטת תל-אביב. נושא העבודה: </w:t>
            </w:r>
            <w:r w:rsidRPr="00EE4F03">
              <w:rPr>
                <w:rtl/>
              </w:rPr>
              <w:t>תפיסות מורי תלמוד בזיקה לתהליכים ותמורות בהוראת המקצוע בישיבות התיכוניות ובאולפנות, בהנחיית פרופ' נעמה צבר</w:t>
            </w:r>
            <w:r w:rsidRPr="00EE4F03">
              <w:rPr>
                <w:rFonts w:hint="cs"/>
                <w:rtl/>
              </w:rPr>
              <w:t>-</w:t>
            </w:r>
            <w:r w:rsidRPr="00EE4F03">
              <w:rPr>
                <w:rtl/>
              </w:rPr>
              <w:t>בן יהושע</w:t>
            </w:r>
          </w:p>
        </w:tc>
      </w:tr>
      <w:tr w:rsidR="00D65EBB" w:rsidRPr="00835149" w14:paraId="3923ABBC" w14:textId="77777777" w:rsidTr="004F34B0">
        <w:trPr>
          <w:trHeight w:val="1146"/>
        </w:trPr>
        <w:tc>
          <w:tcPr>
            <w:tcW w:w="1334" w:type="dxa"/>
          </w:tcPr>
          <w:p w14:paraId="39F6C14C" w14:textId="77777777" w:rsidR="00D65EBB" w:rsidRPr="00835149" w:rsidRDefault="00D65EBB" w:rsidP="009936D7">
            <w:pPr>
              <w:rPr>
                <w:b/>
                <w:rtl/>
              </w:rPr>
            </w:pPr>
            <w:r w:rsidRPr="00835149">
              <w:rPr>
                <w:rFonts w:hint="cs"/>
                <w:b/>
                <w:rtl/>
              </w:rPr>
              <w:t>2009</w:t>
            </w:r>
          </w:p>
        </w:tc>
        <w:tc>
          <w:tcPr>
            <w:tcW w:w="6972" w:type="dxa"/>
          </w:tcPr>
          <w:p w14:paraId="4A625354" w14:textId="77777777" w:rsidR="00D65EBB" w:rsidRPr="00EE4F03" w:rsidRDefault="00D65EBB" w:rsidP="009936D7">
            <w:pPr>
              <w:rPr>
                <w:b/>
                <w:rtl/>
              </w:rPr>
            </w:pPr>
            <w:r w:rsidRPr="008964F1">
              <w:rPr>
                <w:bCs/>
              </w:rPr>
              <w:t>M.A.</w:t>
            </w:r>
            <w:r w:rsidRPr="00EE4F03">
              <w:rPr>
                <w:rFonts w:hint="cs"/>
                <w:b/>
                <w:rtl/>
              </w:rPr>
              <w:t xml:space="preserve"> </w:t>
            </w:r>
            <w:r w:rsidRPr="00EE4F03">
              <w:rPr>
                <w:rFonts w:hint="eastAsia"/>
                <w:b/>
                <w:rtl/>
              </w:rPr>
              <w:t>–</w:t>
            </w:r>
            <w:r w:rsidRPr="00EE4F03">
              <w:rPr>
                <w:rFonts w:hint="cs"/>
                <w:b/>
                <w:rtl/>
              </w:rPr>
              <w:t xml:space="preserve"> תואר שני בבית הספר לחינוך, אוניברסיטת תל-אביב (בהצטיינות). נושא העבודה: </w:t>
            </w:r>
            <w:r w:rsidRPr="00EE4F03">
              <w:rPr>
                <w:rtl/>
              </w:rPr>
              <w:t>תהליכים ותמורות בהוראת תורה שבעל-פה בישיבות התיכוניות ובאולפנות, בהנחיית פרופ' נעמה צבר</w:t>
            </w:r>
            <w:r w:rsidRPr="00EE4F03">
              <w:rPr>
                <w:rFonts w:hint="cs"/>
                <w:rtl/>
              </w:rPr>
              <w:t>-</w:t>
            </w:r>
            <w:r w:rsidRPr="00EE4F03">
              <w:rPr>
                <w:rtl/>
              </w:rPr>
              <w:t>בן יהושע</w:t>
            </w:r>
          </w:p>
        </w:tc>
      </w:tr>
      <w:tr w:rsidR="00D65EBB" w:rsidRPr="00835149" w14:paraId="47347F88" w14:textId="77777777" w:rsidTr="004F34B0">
        <w:trPr>
          <w:trHeight w:val="1673"/>
        </w:trPr>
        <w:tc>
          <w:tcPr>
            <w:tcW w:w="1334" w:type="dxa"/>
          </w:tcPr>
          <w:p w14:paraId="28802C8E" w14:textId="77777777" w:rsidR="00D65EBB" w:rsidRPr="00835149" w:rsidRDefault="00D65EBB" w:rsidP="009936D7">
            <w:pPr>
              <w:rPr>
                <w:b/>
                <w:rtl/>
              </w:rPr>
            </w:pPr>
            <w:r w:rsidRPr="00835149">
              <w:rPr>
                <w:rFonts w:hint="cs"/>
                <w:b/>
                <w:rtl/>
              </w:rPr>
              <w:t>2004</w:t>
            </w:r>
          </w:p>
        </w:tc>
        <w:tc>
          <w:tcPr>
            <w:tcW w:w="6972" w:type="dxa"/>
          </w:tcPr>
          <w:p w14:paraId="583A1495" w14:textId="77777777" w:rsidR="00D65EBB" w:rsidRPr="008964F1" w:rsidRDefault="00D65EBB" w:rsidP="009936D7">
            <w:pPr>
              <w:bidi w:val="0"/>
              <w:rPr>
                <w:bCs/>
                <w:rtl/>
              </w:rPr>
            </w:pPr>
            <w:r w:rsidRPr="008964F1">
              <w:rPr>
                <w:bCs/>
              </w:rPr>
              <w:t xml:space="preserve">M.A. – </w:t>
            </w:r>
            <w:proofErr w:type="spellStart"/>
            <w:r w:rsidRPr="008964F1">
              <w:rPr>
                <w:bCs/>
              </w:rPr>
              <w:t>Bertton</w:t>
            </w:r>
            <w:proofErr w:type="spellEnd"/>
            <w:r w:rsidRPr="008964F1">
              <w:rPr>
                <w:bCs/>
              </w:rPr>
              <w:t xml:space="preserve"> Hell College University of Lids, Israeli </w:t>
            </w:r>
            <w:proofErr w:type="spellStart"/>
            <w:r w:rsidRPr="008964F1">
              <w:rPr>
                <w:bCs/>
              </w:rPr>
              <w:t>Extention</w:t>
            </w:r>
            <w:proofErr w:type="spellEnd"/>
            <w:r w:rsidRPr="008964F1">
              <w:rPr>
                <w:bCs/>
              </w:rPr>
              <w:t xml:space="preserve"> – </w:t>
            </w:r>
            <w:proofErr w:type="spellStart"/>
            <w:r w:rsidRPr="008964F1">
              <w:rPr>
                <w:bCs/>
              </w:rPr>
              <w:t>Kefar</w:t>
            </w:r>
            <w:proofErr w:type="spellEnd"/>
            <w:r w:rsidRPr="008964F1">
              <w:rPr>
                <w:bCs/>
              </w:rPr>
              <w:t xml:space="preserve"> Sava. Thesis’ subject: The Use of Computer-Based Means From the Perspective of Teachers of Judaism-Related Subjects in the State Religious Educational Trend, Tutor: Dr. </w:t>
            </w:r>
            <w:proofErr w:type="spellStart"/>
            <w:r w:rsidRPr="008964F1">
              <w:rPr>
                <w:bCs/>
              </w:rPr>
              <w:t>Nili</w:t>
            </w:r>
            <w:proofErr w:type="spellEnd"/>
            <w:r w:rsidRPr="008964F1">
              <w:rPr>
                <w:bCs/>
              </w:rPr>
              <w:t xml:space="preserve"> </w:t>
            </w:r>
            <w:proofErr w:type="spellStart"/>
            <w:r w:rsidRPr="008964F1">
              <w:rPr>
                <w:bCs/>
              </w:rPr>
              <w:t>Porat</w:t>
            </w:r>
            <w:proofErr w:type="spellEnd"/>
          </w:p>
        </w:tc>
      </w:tr>
      <w:tr w:rsidR="00D65EBB" w:rsidRPr="00835149" w14:paraId="1799EA26" w14:textId="77777777" w:rsidTr="004F34B0">
        <w:trPr>
          <w:trHeight w:val="422"/>
        </w:trPr>
        <w:tc>
          <w:tcPr>
            <w:tcW w:w="1334" w:type="dxa"/>
          </w:tcPr>
          <w:p w14:paraId="440D515C" w14:textId="77777777" w:rsidR="00D65EBB" w:rsidRPr="00EE4F03" w:rsidRDefault="00D65EBB" w:rsidP="009936D7">
            <w:pPr>
              <w:rPr>
                <w:b/>
                <w:rtl/>
              </w:rPr>
            </w:pPr>
            <w:r w:rsidRPr="00EE4F03">
              <w:rPr>
                <w:rFonts w:hint="cs"/>
                <w:b/>
                <w:rtl/>
              </w:rPr>
              <w:t>1995</w:t>
            </w:r>
          </w:p>
        </w:tc>
        <w:tc>
          <w:tcPr>
            <w:tcW w:w="6972" w:type="dxa"/>
          </w:tcPr>
          <w:p w14:paraId="4DF6FECD" w14:textId="77777777" w:rsidR="00D65EBB" w:rsidRPr="00835149" w:rsidRDefault="00D65EBB" w:rsidP="009936D7">
            <w:pPr>
              <w:rPr>
                <w:b/>
                <w:rtl/>
              </w:rPr>
            </w:pPr>
            <w:proofErr w:type="spellStart"/>
            <w:r w:rsidRPr="008964F1">
              <w:rPr>
                <w:bCs/>
              </w:rPr>
              <w:t>B.Ed</w:t>
            </w:r>
            <w:proofErr w:type="spellEnd"/>
            <w:r w:rsidRPr="00EE4F03">
              <w:rPr>
                <w:rFonts w:hint="cs"/>
                <w:b/>
                <w:rtl/>
              </w:rPr>
              <w:t xml:space="preserve"> </w:t>
            </w:r>
            <w:r w:rsidRPr="00EE4F03">
              <w:rPr>
                <w:rFonts w:hint="eastAsia"/>
                <w:b/>
                <w:rtl/>
              </w:rPr>
              <w:t>–</w:t>
            </w:r>
            <w:r w:rsidRPr="00EE4F03">
              <w:rPr>
                <w:rFonts w:hint="cs"/>
                <w:b/>
                <w:rtl/>
              </w:rPr>
              <w:t xml:space="preserve"> תואר ראשון בהוראת תנ"ך ובמחשבת ישראל במכללה ירושלים</w:t>
            </w:r>
          </w:p>
        </w:tc>
      </w:tr>
    </w:tbl>
    <w:p w14:paraId="06B867F5" w14:textId="77777777" w:rsidR="00D65EBB" w:rsidRPr="000B239A" w:rsidRDefault="00D65EBB" w:rsidP="00D65EBB">
      <w:pPr>
        <w:rPr>
          <w:bCs/>
          <w:rtl/>
        </w:rPr>
      </w:pPr>
    </w:p>
    <w:p w14:paraId="6B78E5A9" w14:textId="77777777" w:rsidR="00D65EBB" w:rsidRPr="000B239A" w:rsidRDefault="00D65EBB" w:rsidP="00D65EBB">
      <w:pPr>
        <w:rPr>
          <w:bCs/>
          <w:rtl/>
        </w:rPr>
      </w:pPr>
      <w:r>
        <w:rPr>
          <w:rFonts w:hint="cs"/>
          <w:bCs/>
          <w:rtl/>
        </w:rPr>
        <w:t>2. תעסוקה אקדמית</w:t>
      </w:r>
      <w:r w:rsidRPr="000B239A">
        <w:rPr>
          <w:bCs/>
          <w:rtl/>
        </w:rPr>
        <w:t>:</w:t>
      </w:r>
    </w:p>
    <w:tbl>
      <w:tblPr>
        <w:bidiVisual/>
        <w:tblW w:w="0" w:type="auto"/>
        <w:tblInd w:w="-6" w:type="dxa"/>
        <w:tblLook w:val="0000" w:firstRow="0" w:lastRow="0" w:firstColumn="0" w:lastColumn="0" w:noHBand="0" w:noVBand="0"/>
      </w:tblPr>
      <w:tblGrid>
        <w:gridCol w:w="1354"/>
        <w:gridCol w:w="6958"/>
      </w:tblGrid>
      <w:tr w:rsidR="00701DFB" w:rsidRPr="000B239A" w14:paraId="656854B1" w14:textId="77777777" w:rsidTr="009936D7">
        <w:trPr>
          <w:trHeight w:val="742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79815258" w14:textId="42AFFE47" w:rsidR="00701DFB" w:rsidRPr="000B239A" w:rsidRDefault="00701DFB" w:rsidP="009936D7">
            <w:pPr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2017</w:t>
            </w: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</w:tcPr>
          <w:p w14:paraId="7140FE4A" w14:textId="5249D0BB" w:rsidR="00701DFB" w:rsidRDefault="00701DFB" w:rsidP="009936D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סגן הרקטור </w:t>
            </w:r>
            <w:r>
              <w:rPr>
                <w:rFonts w:hint="cs"/>
                <w:b/>
                <w:rtl/>
              </w:rPr>
              <w:t>ב</w:t>
            </w:r>
            <w:r w:rsidRPr="000B239A">
              <w:rPr>
                <w:b/>
                <w:rtl/>
              </w:rPr>
              <w:t>מכלל</w:t>
            </w:r>
            <w:r>
              <w:rPr>
                <w:rFonts w:hint="cs"/>
                <w:b/>
                <w:rtl/>
              </w:rPr>
              <w:t xml:space="preserve">ה האקדמית </w:t>
            </w:r>
            <w:r w:rsidRPr="000B239A">
              <w:rPr>
                <w:b/>
                <w:rtl/>
              </w:rPr>
              <w:t>הרצוג</w:t>
            </w:r>
            <w:r>
              <w:rPr>
                <w:rFonts w:hint="cs"/>
                <w:b/>
                <w:rtl/>
              </w:rPr>
              <w:t>, מיסודן של מכללות הרצוג וליפשיץ, ירושלים</w:t>
            </w:r>
            <w:r>
              <w:rPr>
                <w:rFonts w:hint="cs"/>
                <w:rtl/>
              </w:rPr>
              <w:t>.</w:t>
            </w:r>
          </w:p>
        </w:tc>
      </w:tr>
      <w:tr w:rsidR="00D65EBB" w:rsidRPr="000B239A" w14:paraId="571BEA8A" w14:textId="77777777" w:rsidTr="009936D7">
        <w:trPr>
          <w:trHeight w:val="742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1AB73A5A" w14:textId="77777777" w:rsidR="00D65EBB" w:rsidRDefault="00D65EBB" w:rsidP="009936D7">
            <w:pPr>
              <w:rPr>
                <w:b/>
                <w:rtl/>
              </w:rPr>
            </w:pPr>
            <w:r w:rsidRPr="000B239A">
              <w:rPr>
                <w:b/>
                <w:rtl/>
              </w:rPr>
              <w:t>2016</w:t>
            </w:r>
          </w:p>
          <w:p w14:paraId="180F856C" w14:textId="1B1549A7" w:rsidR="00701DFB" w:rsidRPr="000B239A" w:rsidRDefault="00701DFB" w:rsidP="009936D7">
            <w:pPr>
              <w:rPr>
                <w:b/>
                <w:rtl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</w:tcPr>
          <w:p w14:paraId="267E51FC" w14:textId="77777777" w:rsidR="00D65EBB" w:rsidRPr="000B239A" w:rsidRDefault="00D65EBB" w:rsidP="009936D7">
            <w:pPr>
              <w:rPr>
                <w:rtl/>
              </w:rPr>
            </w:pPr>
            <w:r>
              <w:rPr>
                <w:rFonts w:hint="cs"/>
                <w:rtl/>
              </w:rPr>
              <w:t>ראש החוג לחינוך והוראה ו</w:t>
            </w:r>
            <w:r w:rsidRPr="000B239A">
              <w:rPr>
                <w:rtl/>
              </w:rPr>
              <w:t>מרצה בכיר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rtl/>
              </w:rPr>
              <w:t>ב</w:t>
            </w:r>
            <w:r w:rsidRPr="000B239A">
              <w:rPr>
                <w:b/>
                <w:rtl/>
              </w:rPr>
              <w:t>מכלל</w:t>
            </w:r>
            <w:r>
              <w:rPr>
                <w:rFonts w:hint="cs"/>
                <w:b/>
                <w:rtl/>
              </w:rPr>
              <w:t xml:space="preserve">ה האקדמית </w:t>
            </w:r>
            <w:r w:rsidRPr="000B239A">
              <w:rPr>
                <w:b/>
                <w:rtl/>
              </w:rPr>
              <w:t>הרצוג</w:t>
            </w:r>
            <w:r>
              <w:rPr>
                <w:rFonts w:hint="cs"/>
                <w:b/>
                <w:rtl/>
              </w:rPr>
              <w:t>, מיסודן של מכללות הרצוג וליפשיץ, ירושלים</w:t>
            </w:r>
          </w:p>
        </w:tc>
      </w:tr>
      <w:tr w:rsidR="00D65EBB" w:rsidRPr="000B239A" w14:paraId="2BBEA15C" w14:textId="77777777" w:rsidTr="009936D7">
        <w:trPr>
          <w:trHeight w:val="371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6501A099" w14:textId="77777777" w:rsidR="00D65EBB" w:rsidRPr="000B239A" w:rsidRDefault="00D65EBB" w:rsidP="009936D7">
            <w:pPr>
              <w:rPr>
                <w:b/>
                <w:rtl/>
              </w:rPr>
            </w:pPr>
            <w:r w:rsidRPr="000B239A">
              <w:rPr>
                <w:b/>
                <w:rtl/>
              </w:rPr>
              <w:t>2013</w:t>
            </w: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</w:tcPr>
          <w:p w14:paraId="0A7B0013" w14:textId="77777777" w:rsidR="00D65EBB" w:rsidRPr="000B239A" w:rsidRDefault="00D65EBB" w:rsidP="009936D7">
            <w:pPr>
              <w:rPr>
                <w:rtl/>
              </w:rPr>
            </w:pPr>
            <w:r w:rsidRPr="000B239A">
              <w:rPr>
                <w:rtl/>
              </w:rPr>
              <w:t>מרצה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rtl/>
              </w:rPr>
              <w:t>ב</w:t>
            </w:r>
            <w:r w:rsidRPr="000B239A">
              <w:rPr>
                <w:b/>
                <w:rtl/>
              </w:rPr>
              <w:t>מכלל</w:t>
            </w:r>
            <w:r>
              <w:rPr>
                <w:rFonts w:hint="cs"/>
                <w:b/>
                <w:rtl/>
              </w:rPr>
              <w:t xml:space="preserve">ה האקדמית </w:t>
            </w:r>
            <w:r w:rsidRPr="000B239A">
              <w:rPr>
                <w:b/>
                <w:rtl/>
              </w:rPr>
              <w:t>הרצוג</w:t>
            </w:r>
            <w:r>
              <w:rPr>
                <w:rFonts w:hint="cs"/>
                <w:b/>
                <w:rtl/>
              </w:rPr>
              <w:t>, מיסודן של מכללות הרצוג וליפשיץ, ירושלים</w:t>
            </w:r>
          </w:p>
        </w:tc>
      </w:tr>
      <w:tr w:rsidR="00D65EBB" w:rsidRPr="000B239A" w14:paraId="69FC7A44" w14:textId="77777777" w:rsidTr="009936D7">
        <w:trPr>
          <w:trHeight w:val="742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4B4112B3" w14:textId="77777777" w:rsidR="00D65EBB" w:rsidRPr="000B239A" w:rsidRDefault="00D65EBB" w:rsidP="009936D7">
            <w:pPr>
              <w:rPr>
                <w:b/>
              </w:rPr>
            </w:pPr>
            <w:r w:rsidRPr="000B239A">
              <w:rPr>
                <w:b/>
                <w:rtl/>
              </w:rPr>
              <w:t>2008</w:t>
            </w: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</w:tcPr>
          <w:p w14:paraId="1A77336C" w14:textId="77777777" w:rsidR="00D65EBB" w:rsidRPr="000B239A" w:rsidRDefault="00D65EBB" w:rsidP="009936D7">
            <w:r>
              <w:rPr>
                <w:rFonts w:hint="cs"/>
                <w:rtl/>
              </w:rPr>
              <w:t>מרכז החוג לחינוך והוראה ו</w:t>
            </w:r>
            <w:r w:rsidRPr="000B239A">
              <w:rPr>
                <w:rtl/>
              </w:rPr>
              <w:t>מורה בכיר</w:t>
            </w:r>
            <w:r w:rsidRPr="000B239A">
              <w:rPr>
                <w:b/>
                <w:rtl/>
              </w:rPr>
              <w:t xml:space="preserve"> </w:t>
            </w:r>
            <w:r>
              <w:rPr>
                <w:rFonts w:hint="cs"/>
                <w:b/>
                <w:rtl/>
              </w:rPr>
              <w:t>ב</w:t>
            </w:r>
            <w:r w:rsidRPr="000B239A">
              <w:rPr>
                <w:b/>
                <w:rtl/>
              </w:rPr>
              <w:t>מכלל</w:t>
            </w:r>
            <w:r>
              <w:rPr>
                <w:rFonts w:hint="cs"/>
                <w:b/>
                <w:rtl/>
              </w:rPr>
              <w:t xml:space="preserve">ה האקדמית </w:t>
            </w:r>
            <w:r w:rsidRPr="000B239A">
              <w:rPr>
                <w:b/>
                <w:rtl/>
              </w:rPr>
              <w:t>הרצוג</w:t>
            </w:r>
            <w:r>
              <w:rPr>
                <w:rFonts w:hint="cs"/>
                <w:b/>
                <w:rtl/>
              </w:rPr>
              <w:t>, מיסודן של מכללות הרצוג וליפשיץ, ירושלים</w:t>
            </w:r>
          </w:p>
        </w:tc>
      </w:tr>
      <w:tr w:rsidR="00D65EBB" w:rsidRPr="000B239A" w14:paraId="1C94B8F8" w14:textId="77777777" w:rsidTr="009936D7">
        <w:trPr>
          <w:trHeight w:val="742"/>
        </w:trPr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</w:tcPr>
          <w:p w14:paraId="15EB8036" w14:textId="77777777" w:rsidR="00D65EBB" w:rsidRPr="000B239A" w:rsidRDefault="00D65EBB" w:rsidP="009936D7">
            <w:pPr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2007 ואילך</w:t>
            </w: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</w:tcPr>
          <w:p w14:paraId="06A2549D" w14:textId="77777777" w:rsidR="00D65EBB" w:rsidRPr="000B239A" w:rsidRDefault="00D65EBB" w:rsidP="009936D7">
            <w:pPr>
              <w:rPr>
                <w:rtl/>
              </w:rPr>
            </w:pPr>
            <w:r w:rsidRPr="00835149">
              <w:rPr>
                <w:rFonts w:hint="cs"/>
                <w:b/>
                <w:rtl/>
              </w:rPr>
              <w:t>חבר ב</w:t>
            </w:r>
            <w:r w:rsidRPr="00835149">
              <w:rPr>
                <w:b/>
                <w:rtl/>
              </w:rPr>
              <w:t xml:space="preserve">מועצה אקדמית של </w:t>
            </w:r>
            <w:r w:rsidRPr="00835149">
              <w:rPr>
                <w:rFonts w:hint="cs"/>
                <w:b/>
                <w:rtl/>
              </w:rPr>
              <w:t>ה</w:t>
            </w:r>
            <w:r w:rsidRPr="00835149">
              <w:rPr>
                <w:b/>
                <w:rtl/>
              </w:rPr>
              <w:t>מכלל</w:t>
            </w:r>
            <w:r w:rsidRPr="00835149">
              <w:rPr>
                <w:rFonts w:hint="cs"/>
                <w:b/>
                <w:rtl/>
              </w:rPr>
              <w:t>ה האקדמית</w:t>
            </w:r>
            <w:r w:rsidRPr="00835149">
              <w:rPr>
                <w:b/>
                <w:rtl/>
              </w:rPr>
              <w:t xml:space="preserve"> הרצוג</w:t>
            </w:r>
            <w:r w:rsidRPr="00835149">
              <w:rPr>
                <w:rFonts w:hint="cs"/>
                <w:b/>
                <w:rtl/>
              </w:rPr>
              <w:t>, מיסודן של מכללות הרצוג וליפשיץ, ירושלים</w:t>
            </w:r>
          </w:p>
        </w:tc>
      </w:tr>
    </w:tbl>
    <w:p w14:paraId="1088C2D6" w14:textId="77777777" w:rsidR="00D65EBB" w:rsidRPr="00EC489D" w:rsidRDefault="00D65EBB" w:rsidP="00D65EBB">
      <w:pPr>
        <w:rPr>
          <w:bCs/>
          <w:rtl/>
        </w:rPr>
      </w:pPr>
    </w:p>
    <w:p w14:paraId="69A73CD1" w14:textId="77777777" w:rsidR="00D65EBB" w:rsidRPr="00EC489D" w:rsidRDefault="00D65EBB" w:rsidP="00D65EBB">
      <w:pPr>
        <w:pStyle w:val="5"/>
        <w:spacing w:before="0" w:after="0"/>
        <w:rPr>
          <w:rFonts w:cs="David"/>
          <w:b w:val="0"/>
          <w:bCs w:val="0"/>
          <w:i w:val="0"/>
          <w:iCs w:val="0"/>
        </w:rPr>
      </w:pPr>
      <w:r w:rsidRPr="00EC489D">
        <w:rPr>
          <w:rFonts w:cs="David" w:hint="cs"/>
          <w:i w:val="0"/>
          <w:iCs w:val="0"/>
          <w:rtl/>
        </w:rPr>
        <w:t>3. ה</w:t>
      </w:r>
      <w:r w:rsidRPr="00EC489D">
        <w:rPr>
          <w:rFonts w:cs="David"/>
          <w:i w:val="0"/>
          <w:iCs w:val="0"/>
          <w:rtl/>
        </w:rPr>
        <w:t>רצאות בכנסים לאומיים ובין-לאומיים</w:t>
      </w:r>
    </w:p>
    <w:p w14:paraId="4FD51D27" w14:textId="77777777" w:rsidR="00D65EBB" w:rsidRPr="000B239A" w:rsidRDefault="00D65EBB" w:rsidP="00D65EBB">
      <w:pPr>
        <w:numPr>
          <w:ilvl w:val="0"/>
          <w:numId w:val="3"/>
        </w:numPr>
        <w:rPr>
          <w:b/>
          <w:rtl/>
        </w:rPr>
      </w:pPr>
      <w:r w:rsidRPr="000B239A">
        <w:rPr>
          <w:b/>
          <w:rtl/>
        </w:rPr>
        <w:t>ינואר 2009</w:t>
      </w:r>
      <w:r>
        <w:rPr>
          <w:rFonts w:hint="cs"/>
          <w:b/>
          <w:rtl/>
        </w:rPr>
        <w:t>,</w:t>
      </w:r>
      <w:r w:rsidRPr="008618B7">
        <w:rPr>
          <w:b/>
          <w:rtl/>
        </w:rPr>
        <w:t xml:space="preserve"> </w:t>
      </w:r>
      <w:r>
        <w:rPr>
          <w:rFonts w:hint="cs"/>
          <w:b/>
          <w:rtl/>
        </w:rPr>
        <w:t>ה</w:t>
      </w:r>
      <w:r>
        <w:rPr>
          <w:b/>
          <w:rtl/>
        </w:rPr>
        <w:t>כנס הבי</w:t>
      </w:r>
      <w:r>
        <w:rPr>
          <w:rFonts w:hint="cs"/>
          <w:b/>
          <w:rtl/>
        </w:rPr>
        <w:t>ן-</w:t>
      </w:r>
      <w:r w:rsidRPr="000B239A">
        <w:rPr>
          <w:b/>
          <w:rtl/>
        </w:rPr>
        <w:t>לאומי החמישי למחקר בחינוך היהודי, אורנים</w:t>
      </w:r>
      <w:r>
        <w:rPr>
          <w:rFonts w:hint="cs"/>
          <w:b/>
          <w:rtl/>
        </w:rPr>
        <w:t xml:space="preserve">, הרצאה בנושא: </w:t>
      </w:r>
      <w:r w:rsidRPr="000B239A">
        <w:rPr>
          <w:b/>
          <w:rtl/>
        </w:rPr>
        <w:t>בגרות בגמרא!?</w:t>
      </w:r>
      <w:r>
        <w:rPr>
          <w:b/>
          <w:rtl/>
        </w:rPr>
        <w:t xml:space="preserve"> – קונפליקט הזהות הממלכתית-דתית</w:t>
      </w:r>
      <w:r w:rsidRPr="000B239A">
        <w:rPr>
          <w:b/>
          <w:rtl/>
        </w:rPr>
        <w:t xml:space="preserve"> בנרטיב ש</w:t>
      </w:r>
      <w:r>
        <w:rPr>
          <w:b/>
          <w:rtl/>
        </w:rPr>
        <w:t>ל מורים בישיבות התיכוניות</w:t>
      </w:r>
      <w:r w:rsidRPr="000B239A">
        <w:rPr>
          <w:b/>
          <w:rtl/>
        </w:rPr>
        <w:t xml:space="preserve">. </w:t>
      </w:r>
    </w:p>
    <w:p w14:paraId="3DCC4B58" w14:textId="77777777" w:rsidR="00D65EBB" w:rsidRPr="000B239A" w:rsidRDefault="00D65EBB" w:rsidP="00D65EBB">
      <w:pPr>
        <w:numPr>
          <w:ilvl w:val="0"/>
          <w:numId w:val="3"/>
        </w:numPr>
        <w:rPr>
          <w:b/>
        </w:rPr>
      </w:pPr>
      <w:r w:rsidRPr="000B239A">
        <w:rPr>
          <w:b/>
          <w:rtl/>
        </w:rPr>
        <w:t>פברואר 2010</w:t>
      </w:r>
      <w:r>
        <w:rPr>
          <w:rFonts w:hint="cs"/>
          <w:b/>
          <w:rtl/>
        </w:rPr>
        <w:t>,</w:t>
      </w:r>
      <w:r w:rsidRPr="00AA50B4">
        <w:rPr>
          <w:b/>
          <w:rtl/>
        </w:rPr>
        <w:t xml:space="preserve"> </w:t>
      </w:r>
      <w:r>
        <w:rPr>
          <w:rFonts w:hint="cs"/>
          <w:b/>
          <w:rtl/>
        </w:rPr>
        <w:t>ה</w:t>
      </w:r>
      <w:r w:rsidRPr="000B239A">
        <w:rPr>
          <w:b/>
          <w:rtl/>
        </w:rPr>
        <w:t>כנס הרביעי למחקר איכותני, אוניברסיטת בן גוריון, באר-שבע</w:t>
      </w:r>
      <w:r>
        <w:rPr>
          <w:rFonts w:hint="cs"/>
          <w:b/>
          <w:rtl/>
        </w:rPr>
        <w:t xml:space="preserve">, הרצאה בנושא: </w:t>
      </w:r>
      <w:r w:rsidRPr="000B239A">
        <w:rPr>
          <w:b/>
          <w:rtl/>
        </w:rPr>
        <w:t>עד</w:t>
      </w:r>
      <w:r>
        <w:rPr>
          <w:b/>
          <w:rtl/>
        </w:rPr>
        <w:t xml:space="preserve"> כמה ראיון פתוח הוא פתוח?</w:t>
      </w:r>
      <w:r w:rsidRPr="000B239A">
        <w:rPr>
          <w:b/>
          <w:rtl/>
        </w:rPr>
        <w:t xml:space="preserve">. </w:t>
      </w:r>
    </w:p>
    <w:p w14:paraId="61733134" w14:textId="77777777" w:rsidR="00D65EBB" w:rsidRPr="000B239A" w:rsidRDefault="00D65EBB" w:rsidP="00D65EBB">
      <w:pPr>
        <w:numPr>
          <w:ilvl w:val="0"/>
          <w:numId w:val="3"/>
        </w:numPr>
        <w:rPr>
          <w:b/>
        </w:rPr>
      </w:pPr>
      <w:r w:rsidRPr="000B239A">
        <w:rPr>
          <w:b/>
          <w:rtl/>
        </w:rPr>
        <w:lastRenderedPageBreak/>
        <w:t>יוני 2010</w:t>
      </w:r>
      <w:r>
        <w:rPr>
          <w:rFonts w:hint="cs"/>
          <w:b/>
          <w:rtl/>
        </w:rPr>
        <w:t>,</w:t>
      </w:r>
      <w:r w:rsidRPr="00AA50B4">
        <w:rPr>
          <w:b/>
          <w:rtl/>
        </w:rPr>
        <w:t xml:space="preserve"> </w:t>
      </w:r>
      <w:r w:rsidRPr="000B239A">
        <w:rPr>
          <w:b/>
          <w:rtl/>
        </w:rPr>
        <w:t>כנס האגודה הישראלית לחקר תולדות החינוך, האוניברסיטה העברית</w:t>
      </w:r>
      <w:r>
        <w:rPr>
          <w:rFonts w:hint="cs"/>
          <w:b/>
          <w:rtl/>
        </w:rPr>
        <w:t xml:space="preserve">, ירושלים, הרצאה בנושא: </w:t>
      </w:r>
      <w:r w:rsidRPr="000B239A">
        <w:rPr>
          <w:b/>
          <w:rtl/>
        </w:rPr>
        <w:t>ישיבה-תיכונית: ישיבה או תיכון, מנקודת המבחן של תולדות תכנ</w:t>
      </w:r>
      <w:r>
        <w:rPr>
          <w:b/>
          <w:rtl/>
        </w:rPr>
        <w:t>ית הלימודים בתורה שבעל-פה</w:t>
      </w:r>
      <w:r w:rsidRPr="000B239A">
        <w:rPr>
          <w:b/>
          <w:rtl/>
        </w:rPr>
        <w:t>.</w:t>
      </w:r>
    </w:p>
    <w:p w14:paraId="1B33879C" w14:textId="77777777" w:rsidR="00D65EBB" w:rsidRPr="000B239A" w:rsidRDefault="00D65EBB" w:rsidP="00D65EBB">
      <w:pPr>
        <w:numPr>
          <w:ilvl w:val="0"/>
          <w:numId w:val="3"/>
        </w:numPr>
        <w:rPr>
          <w:b/>
        </w:rPr>
      </w:pPr>
      <w:r w:rsidRPr="000B239A">
        <w:rPr>
          <w:b/>
          <w:rtl/>
        </w:rPr>
        <w:t>דצמבר 2010</w:t>
      </w:r>
      <w:r>
        <w:rPr>
          <w:rFonts w:hint="cs"/>
          <w:b/>
          <w:rtl/>
        </w:rPr>
        <w:t>,</w:t>
      </w:r>
      <w:r w:rsidRPr="00280CDD">
        <w:rPr>
          <w:b/>
          <w:rtl/>
        </w:rPr>
        <w:t xml:space="preserve"> </w:t>
      </w:r>
      <w:r w:rsidRPr="000B239A">
        <w:rPr>
          <w:b/>
          <w:rtl/>
        </w:rPr>
        <w:t>כנס אתגרים בחינוך יהודי: חיוניות תרבותית יהודית, אוניברסיטת בר-אילן</w:t>
      </w:r>
      <w:r>
        <w:rPr>
          <w:rFonts w:hint="cs"/>
          <w:b/>
          <w:rtl/>
        </w:rPr>
        <w:t xml:space="preserve">, רמת גן, הרצאה בנושא: </w:t>
      </w:r>
      <w:r w:rsidRPr="000B239A">
        <w:rPr>
          <w:b/>
          <w:rtl/>
        </w:rPr>
        <w:t xml:space="preserve">זהותם המקצועית של מורי </w:t>
      </w:r>
      <w:proofErr w:type="spellStart"/>
      <w:r w:rsidRPr="000B239A">
        <w:rPr>
          <w:b/>
          <w:rtl/>
        </w:rPr>
        <w:t>התושב"ע</w:t>
      </w:r>
      <w:proofErr w:type="spellEnd"/>
      <w:r w:rsidRPr="000B239A">
        <w:rPr>
          <w:b/>
          <w:rtl/>
        </w:rPr>
        <w:t xml:space="preserve"> כמראה לאופייה </w:t>
      </w:r>
      <w:r>
        <w:rPr>
          <w:b/>
          <w:rtl/>
        </w:rPr>
        <w:t>של חיוניות תרבותית יהודית</w:t>
      </w:r>
      <w:r>
        <w:rPr>
          <w:rFonts w:hint="cs"/>
          <w:b/>
          <w:rtl/>
        </w:rPr>
        <w:t>.</w:t>
      </w:r>
      <w:r w:rsidRPr="000B239A">
        <w:rPr>
          <w:b/>
          <w:rtl/>
        </w:rPr>
        <w:t xml:space="preserve"> </w:t>
      </w:r>
    </w:p>
    <w:p w14:paraId="22E63ED8" w14:textId="5A0EBB7A" w:rsidR="00D65EBB" w:rsidRPr="000B239A" w:rsidRDefault="00D65EBB" w:rsidP="00D65EBB">
      <w:pPr>
        <w:numPr>
          <w:ilvl w:val="0"/>
          <w:numId w:val="3"/>
        </w:numPr>
        <w:rPr>
          <w:b/>
        </w:rPr>
      </w:pPr>
      <w:r w:rsidRPr="000B239A">
        <w:rPr>
          <w:b/>
          <w:rtl/>
        </w:rPr>
        <w:t>דצמבר 2010</w:t>
      </w:r>
      <w:r>
        <w:rPr>
          <w:rFonts w:hint="cs"/>
          <w:b/>
          <w:rtl/>
        </w:rPr>
        <w:t>,</w:t>
      </w:r>
      <w:r w:rsidRPr="00EA55D3">
        <w:rPr>
          <w:b/>
          <w:rtl/>
        </w:rPr>
        <w:t xml:space="preserve"> </w:t>
      </w:r>
      <w:r>
        <w:rPr>
          <w:rFonts w:hint="cs"/>
          <w:b/>
          <w:rtl/>
        </w:rPr>
        <w:t>ה</w:t>
      </w:r>
      <w:r w:rsidRPr="000B239A">
        <w:rPr>
          <w:b/>
          <w:rtl/>
        </w:rPr>
        <w:t xml:space="preserve">כנס המקוון הבין-לאומי השלישי, מכון </w:t>
      </w:r>
      <w:proofErr w:type="spellStart"/>
      <w:r w:rsidRPr="000B239A">
        <w:rPr>
          <w:b/>
          <w:rtl/>
        </w:rPr>
        <w:t>מופ"ת</w:t>
      </w:r>
      <w:proofErr w:type="spellEnd"/>
      <w:r w:rsidRPr="000B239A">
        <w:rPr>
          <w:b/>
          <w:rtl/>
        </w:rPr>
        <w:t>, תל אביב</w:t>
      </w:r>
      <w:r>
        <w:rPr>
          <w:rFonts w:hint="cs"/>
          <w:b/>
          <w:rtl/>
        </w:rPr>
        <w:t>,</w:t>
      </w:r>
      <w:r w:rsidR="0064378A">
        <w:rPr>
          <w:rFonts w:hint="cs"/>
          <w:b/>
          <w:rtl/>
        </w:rPr>
        <w:t xml:space="preserve"> </w:t>
      </w:r>
      <w:r>
        <w:rPr>
          <w:rFonts w:hint="cs"/>
          <w:b/>
          <w:rtl/>
        </w:rPr>
        <w:t xml:space="preserve">הרצאה בנושא: </w:t>
      </w:r>
      <w:r w:rsidRPr="000B239A">
        <w:rPr>
          <w:b/>
          <w:rtl/>
        </w:rPr>
        <w:t>"קנקן חדש מלא ישן" – על הוראת התלמו</w:t>
      </w:r>
      <w:r>
        <w:rPr>
          <w:b/>
          <w:rtl/>
        </w:rPr>
        <w:t>ד בעזרת אמצעים תלויי מחשב</w:t>
      </w:r>
      <w:r w:rsidRPr="000B239A">
        <w:rPr>
          <w:b/>
          <w:rtl/>
        </w:rPr>
        <w:t>.</w:t>
      </w:r>
    </w:p>
    <w:p w14:paraId="7605AFC5" w14:textId="77777777" w:rsidR="00D65EBB" w:rsidRPr="000B239A" w:rsidRDefault="00D65EBB" w:rsidP="00D65EBB">
      <w:pPr>
        <w:numPr>
          <w:ilvl w:val="0"/>
          <w:numId w:val="3"/>
        </w:numPr>
        <w:rPr>
          <w:b/>
        </w:rPr>
      </w:pPr>
      <w:r w:rsidRPr="000B239A">
        <w:rPr>
          <w:b/>
          <w:rtl/>
        </w:rPr>
        <w:t>פברואר 2012</w:t>
      </w:r>
      <w:r>
        <w:rPr>
          <w:rFonts w:hint="cs"/>
          <w:b/>
          <w:rtl/>
        </w:rPr>
        <w:t>,</w:t>
      </w:r>
      <w:r w:rsidRPr="002C3F17">
        <w:rPr>
          <w:b/>
          <w:rtl/>
        </w:rPr>
        <w:t xml:space="preserve"> </w:t>
      </w:r>
      <w:r w:rsidRPr="000B239A">
        <w:rPr>
          <w:b/>
          <w:rtl/>
        </w:rPr>
        <w:t>הרצאה בכנס החמישי למחקר איכותני (</w:t>
      </w:r>
      <w:r w:rsidRPr="002C3F17">
        <w:rPr>
          <w:b/>
          <w:bCs/>
        </w:rPr>
        <w:t>ICQM</w:t>
      </w:r>
      <w:r w:rsidRPr="000B239A">
        <w:rPr>
          <w:b/>
          <w:rtl/>
        </w:rPr>
        <w:t>)</w:t>
      </w:r>
      <w:r>
        <w:rPr>
          <w:rFonts w:hint="cs"/>
          <w:b/>
          <w:rtl/>
        </w:rPr>
        <w:t xml:space="preserve">, </w:t>
      </w:r>
      <w:r w:rsidRPr="000B239A">
        <w:rPr>
          <w:b/>
          <w:rtl/>
        </w:rPr>
        <w:t>אוניברסיטת בן גוריון, באר-שבע</w:t>
      </w:r>
      <w:r>
        <w:rPr>
          <w:rFonts w:hint="cs"/>
          <w:b/>
          <w:rtl/>
        </w:rPr>
        <w:t xml:space="preserve">, הרצאה בנושא: </w:t>
      </w:r>
      <w:r w:rsidRPr="000B239A">
        <w:rPr>
          <w:b/>
          <w:rtl/>
        </w:rPr>
        <w:t xml:space="preserve">ראיון חסר </w:t>
      </w:r>
      <w:r>
        <w:rPr>
          <w:b/>
          <w:rtl/>
        </w:rPr>
        <w:t>שוויון, ללא הדדיות וללא שותפות</w:t>
      </w:r>
      <w:r w:rsidRPr="000B239A">
        <w:rPr>
          <w:b/>
          <w:rtl/>
        </w:rPr>
        <w:t xml:space="preserve">. </w:t>
      </w:r>
    </w:p>
    <w:p w14:paraId="53350776" w14:textId="77777777" w:rsidR="00D65EBB" w:rsidRPr="000B239A" w:rsidRDefault="00D65EBB" w:rsidP="00D65EBB">
      <w:pPr>
        <w:numPr>
          <w:ilvl w:val="0"/>
          <w:numId w:val="3"/>
        </w:numPr>
        <w:rPr>
          <w:b/>
        </w:rPr>
      </w:pPr>
      <w:r w:rsidRPr="000B239A">
        <w:rPr>
          <w:b/>
          <w:rtl/>
        </w:rPr>
        <w:t>יולי 2013</w:t>
      </w:r>
      <w:r>
        <w:rPr>
          <w:rFonts w:hint="cs"/>
          <w:b/>
          <w:rtl/>
        </w:rPr>
        <w:t>,</w:t>
      </w:r>
      <w:r w:rsidRPr="0095145D">
        <w:rPr>
          <w:b/>
          <w:rtl/>
        </w:rPr>
        <w:t xml:space="preserve"> </w:t>
      </w:r>
      <w:r>
        <w:rPr>
          <w:b/>
          <w:rtl/>
        </w:rPr>
        <w:t>הקונגרס העולמי השישה</w:t>
      </w:r>
      <w:r>
        <w:rPr>
          <w:rFonts w:hint="cs"/>
          <w:b/>
          <w:rtl/>
        </w:rPr>
        <w:t>-</w:t>
      </w:r>
      <w:r>
        <w:rPr>
          <w:b/>
          <w:rtl/>
        </w:rPr>
        <w:t>עשר למדעי היהדות</w:t>
      </w:r>
      <w:r>
        <w:rPr>
          <w:rFonts w:hint="cs"/>
          <w:b/>
          <w:rtl/>
        </w:rPr>
        <w:t>, האוניברסיטה העברית,</w:t>
      </w:r>
      <w:r w:rsidRPr="000B239A">
        <w:rPr>
          <w:b/>
          <w:rtl/>
        </w:rPr>
        <w:t xml:space="preserve"> ירושלים</w:t>
      </w:r>
      <w:r>
        <w:rPr>
          <w:rFonts w:hint="cs"/>
          <w:b/>
          <w:rtl/>
        </w:rPr>
        <w:t xml:space="preserve">, הרצאה בנושא: </w:t>
      </w:r>
      <w:r w:rsidRPr="000B239A">
        <w:rPr>
          <w:b/>
          <w:rtl/>
        </w:rPr>
        <w:t xml:space="preserve">בחינות הבגרות בתלמוד כצוהר </w:t>
      </w:r>
      <w:r>
        <w:rPr>
          <w:b/>
          <w:rtl/>
        </w:rPr>
        <w:t>להוראת המקצוע בישיבות ובאולפנות</w:t>
      </w:r>
      <w:r w:rsidRPr="000B239A">
        <w:rPr>
          <w:b/>
          <w:rtl/>
        </w:rPr>
        <w:t>.</w:t>
      </w:r>
    </w:p>
    <w:p w14:paraId="346C0D1D" w14:textId="421FF080" w:rsidR="00D65EBB" w:rsidRDefault="00D65EBB" w:rsidP="00D65EBB">
      <w:pPr>
        <w:numPr>
          <w:ilvl w:val="0"/>
          <w:numId w:val="3"/>
        </w:numPr>
      </w:pPr>
      <w:r w:rsidRPr="000B239A">
        <w:rPr>
          <w:rtl/>
        </w:rPr>
        <w:t>מרץ 2016</w:t>
      </w:r>
      <w:r>
        <w:rPr>
          <w:rFonts w:hint="cs"/>
          <w:rtl/>
        </w:rPr>
        <w:t xml:space="preserve">, </w:t>
      </w:r>
      <w:r w:rsidRPr="000B239A">
        <w:rPr>
          <w:rtl/>
        </w:rPr>
        <w:t>כנס האגודה הישראלית לחינוך משווה (</w:t>
      </w:r>
      <w:r w:rsidRPr="009911F6">
        <w:rPr>
          <w:b/>
          <w:bCs/>
        </w:rPr>
        <w:t>ICEC</w:t>
      </w:r>
      <w:r w:rsidRPr="000B239A">
        <w:rPr>
          <w:rtl/>
        </w:rPr>
        <w:t>), אוניברסיטת בר-אילן</w:t>
      </w:r>
      <w:r>
        <w:rPr>
          <w:rFonts w:hint="cs"/>
          <w:rtl/>
        </w:rPr>
        <w:t>, רמת גן</w:t>
      </w:r>
      <w:r w:rsidRPr="000B239A">
        <w:rPr>
          <w:rtl/>
        </w:rPr>
        <w:t>,</w:t>
      </w:r>
      <w:r>
        <w:rPr>
          <w:rFonts w:hint="cs"/>
          <w:rtl/>
        </w:rPr>
        <w:t xml:space="preserve"> פוסטר בנושא: </w:t>
      </w:r>
      <w:r>
        <w:rPr>
          <w:rtl/>
        </w:rPr>
        <w:t xml:space="preserve">חינוך ערכי או אינדוקטריני </w:t>
      </w:r>
      <w:r>
        <w:rPr>
          <w:rFonts w:hint="cs"/>
          <w:rtl/>
        </w:rPr>
        <w:t>–</w:t>
      </w:r>
      <w:r w:rsidRPr="000B239A">
        <w:rPr>
          <w:rtl/>
        </w:rPr>
        <w:t xml:space="preserve"> מבט משווה על שתי תוכניות הלימודים במחשבת ישראל [</w:t>
      </w:r>
      <w:proofErr w:type="spellStart"/>
      <w:r w:rsidRPr="000B239A">
        <w:rPr>
          <w:rtl/>
        </w:rPr>
        <w:t>חמ"ד</w:t>
      </w:r>
      <w:proofErr w:type="spellEnd"/>
      <w:r w:rsidRPr="000B239A">
        <w:rPr>
          <w:rtl/>
        </w:rPr>
        <w:t>].</w:t>
      </w:r>
    </w:p>
    <w:p w14:paraId="5E5A2C6D" w14:textId="445E9FD7" w:rsidR="0064378A" w:rsidRDefault="0064378A" w:rsidP="00D65EBB">
      <w:pPr>
        <w:numPr>
          <w:ilvl w:val="0"/>
          <w:numId w:val="3"/>
        </w:numPr>
      </w:pPr>
      <w:r>
        <w:rPr>
          <w:rFonts w:hint="cs"/>
          <w:rtl/>
        </w:rPr>
        <w:t>יולי 2017, הכינוס ה-19 של האגודה הישראלית לחקר תולדות החינוך, המכללה האקדמית בית ברל, הרצאה בנושא: ישיבה תיכונית: תוצר של הכלאת אידאולוגיות בישוב המתחדש.</w:t>
      </w:r>
    </w:p>
    <w:p w14:paraId="4EA6F1F8" w14:textId="3D4A8038" w:rsidR="00CA3DEB" w:rsidRDefault="00CA3DEB" w:rsidP="00CA3DEB">
      <w:pPr>
        <w:numPr>
          <w:ilvl w:val="0"/>
          <w:numId w:val="3"/>
        </w:numPr>
        <w:rPr>
          <w:b/>
        </w:rPr>
      </w:pPr>
      <w:r>
        <w:rPr>
          <w:rFonts w:hint="cs"/>
          <w:b/>
          <w:rtl/>
        </w:rPr>
        <w:t>אוגוסט</w:t>
      </w:r>
      <w:r w:rsidR="009657F0" w:rsidRPr="000B239A">
        <w:rPr>
          <w:b/>
          <w:rtl/>
        </w:rPr>
        <w:t xml:space="preserve"> 201</w:t>
      </w:r>
      <w:r>
        <w:rPr>
          <w:rFonts w:hint="cs"/>
          <w:b/>
          <w:rtl/>
        </w:rPr>
        <w:t>7</w:t>
      </w:r>
      <w:r w:rsidR="009657F0">
        <w:rPr>
          <w:rFonts w:hint="cs"/>
          <w:b/>
          <w:rtl/>
        </w:rPr>
        <w:t>,</w:t>
      </w:r>
      <w:r w:rsidR="009657F0" w:rsidRPr="0095145D">
        <w:rPr>
          <w:b/>
          <w:rtl/>
        </w:rPr>
        <w:t xml:space="preserve"> </w:t>
      </w:r>
      <w:r w:rsidR="009657F0">
        <w:rPr>
          <w:b/>
          <w:rtl/>
        </w:rPr>
        <w:t>הקונגרס העולמי הש</w:t>
      </w:r>
      <w:r>
        <w:rPr>
          <w:rFonts w:hint="cs"/>
          <w:b/>
          <w:rtl/>
        </w:rPr>
        <w:t>בע</w:t>
      </w:r>
      <w:r w:rsidR="009657F0">
        <w:rPr>
          <w:b/>
          <w:rtl/>
        </w:rPr>
        <w:t>ה</w:t>
      </w:r>
      <w:r w:rsidR="009657F0">
        <w:rPr>
          <w:rFonts w:hint="cs"/>
          <w:b/>
          <w:rtl/>
        </w:rPr>
        <w:t>-</w:t>
      </w:r>
      <w:r w:rsidR="009657F0">
        <w:rPr>
          <w:b/>
          <w:rtl/>
        </w:rPr>
        <w:t>עשר למדעי היהדות</w:t>
      </w:r>
      <w:r w:rsidR="009657F0">
        <w:rPr>
          <w:rFonts w:hint="cs"/>
          <w:b/>
          <w:rtl/>
        </w:rPr>
        <w:t>, האוניברסיטה העברית,</w:t>
      </w:r>
      <w:r w:rsidR="009657F0" w:rsidRPr="000B239A">
        <w:rPr>
          <w:b/>
          <w:rtl/>
        </w:rPr>
        <w:t xml:space="preserve"> ירושלים</w:t>
      </w:r>
      <w:r w:rsidR="009657F0">
        <w:rPr>
          <w:rFonts w:hint="cs"/>
          <w:b/>
          <w:rtl/>
        </w:rPr>
        <w:t xml:space="preserve">, הרצאה בנושא: </w:t>
      </w:r>
      <w:r w:rsidRPr="00CA3DEB">
        <w:rPr>
          <w:b/>
          <w:rtl/>
        </w:rPr>
        <w:t xml:space="preserve">למידה משמעותית ולמידה </w:t>
      </w:r>
      <w:proofErr w:type="spellStart"/>
      <w:r w:rsidRPr="00CA3DEB">
        <w:rPr>
          <w:b/>
          <w:rtl/>
        </w:rPr>
        <w:t>ישיבתית</w:t>
      </w:r>
      <w:proofErr w:type="spellEnd"/>
      <w:r w:rsidRPr="00CA3DEB">
        <w:rPr>
          <w:b/>
          <w:rtl/>
        </w:rPr>
        <w:t xml:space="preserve"> - אותה </w:t>
      </w:r>
      <w:r>
        <w:rPr>
          <w:b/>
          <w:rtl/>
        </w:rPr>
        <w:t>גברת בשינוי אדרת</w:t>
      </w:r>
      <w:r>
        <w:rPr>
          <w:rFonts w:hint="cs"/>
          <w:b/>
          <w:rtl/>
        </w:rPr>
        <w:t>.</w:t>
      </w:r>
    </w:p>
    <w:p w14:paraId="5D0CC3B5" w14:textId="2C24D8F9" w:rsidR="00CA3DEB" w:rsidRPr="00CA3DEB" w:rsidRDefault="00CA3DEB" w:rsidP="00CA3DEB">
      <w:pPr>
        <w:numPr>
          <w:ilvl w:val="0"/>
          <w:numId w:val="3"/>
        </w:numPr>
        <w:rPr>
          <w:b/>
        </w:rPr>
      </w:pPr>
      <w:r>
        <w:rPr>
          <w:rFonts w:hint="cs"/>
          <w:rtl/>
        </w:rPr>
        <w:t xml:space="preserve">יולי 2018, הכינוס ה-20 של האגודה הישראלית לחקר תולדות החינוך, בית הספר לחינוך, אוניברסיטת תל אביב. הרצאה בנושא: </w:t>
      </w:r>
      <w:r w:rsidRPr="00CA3DEB">
        <w:rPr>
          <w:b/>
          <w:rtl/>
        </w:rPr>
        <w:t>ספרי לימוד ישראליים על מרד גטו ורשה – היסטוריה ונרטיב</w:t>
      </w:r>
      <w:r>
        <w:rPr>
          <w:rFonts w:hint="cs"/>
          <w:b/>
          <w:rtl/>
        </w:rPr>
        <w:t>. [בשיתוף נתנאל שמחה נחשון].</w:t>
      </w:r>
    </w:p>
    <w:p w14:paraId="1E32041F" w14:textId="324A1784" w:rsidR="0095217A" w:rsidRDefault="0095217A" w:rsidP="0095217A">
      <w:pPr>
        <w:numPr>
          <w:ilvl w:val="0"/>
          <w:numId w:val="3"/>
        </w:numPr>
      </w:pPr>
      <w:r>
        <w:rPr>
          <w:rFonts w:hint="cs"/>
          <w:rtl/>
        </w:rPr>
        <w:t xml:space="preserve">פברואר 2019, כנס </w:t>
      </w:r>
      <w:proofErr w:type="spellStart"/>
      <w:r>
        <w:rPr>
          <w:rFonts w:hint="cs"/>
          <w:rtl/>
        </w:rPr>
        <w:t>אפרתה</w:t>
      </w:r>
      <w:proofErr w:type="spellEnd"/>
      <w:r>
        <w:rPr>
          <w:rFonts w:hint="cs"/>
          <w:rtl/>
        </w:rPr>
        <w:t xml:space="preserve"> והאגודה הישראלית לחקר תולדות החינוך, מכללת </w:t>
      </w:r>
      <w:proofErr w:type="spellStart"/>
      <w:r>
        <w:rPr>
          <w:rFonts w:hint="cs"/>
          <w:rtl/>
        </w:rPr>
        <w:t>אפרתה</w:t>
      </w:r>
      <w:proofErr w:type="spellEnd"/>
      <w:r>
        <w:rPr>
          <w:rFonts w:hint="cs"/>
          <w:rtl/>
        </w:rPr>
        <w:t xml:space="preserve">, ירושלים. הרצאה בנושא: </w:t>
      </w:r>
      <w:r w:rsidRPr="0095217A">
        <w:rPr>
          <w:rtl/>
        </w:rPr>
        <w:t>התמודדות</w:t>
      </w:r>
      <w:r>
        <w:rPr>
          <w:rFonts w:hint="cs"/>
          <w:rtl/>
        </w:rPr>
        <w:t xml:space="preserve"> חינוכית דתית עם תלמידים עוזבי דת. </w:t>
      </w:r>
      <w:r w:rsidR="00797860">
        <w:rPr>
          <w:rFonts w:hint="cs"/>
          <w:rtl/>
        </w:rPr>
        <w:t>[בשיתוף יונתן ברנשטיין].</w:t>
      </w:r>
    </w:p>
    <w:p w14:paraId="3F7104CB" w14:textId="3581299F" w:rsidR="0095217A" w:rsidRDefault="00CA3DEB" w:rsidP="0082389D">
      <w:pPr>
        <w:numPr>
          <w:ilvl w:val="0"/>
          <w:numId w:val="3"/>
        </w:numPr>
      </w:pPr>
      <w:r>
        <w:rPr>
          <w:rFonts w:hint="cs"/>
          <w:rtl/>
        </w:rPr>
        <w:t xml:space="preserve">יולי 2019, הכינוס ה-21 של האגודה הישראלית לחקר תולדות החינוך, המכללה האקדמית הרצוג, היכל שלמה ירושלים. הרצאה בנושא: </w:t>
      </w:r>
      <w:r>
        <w:rPr>
          <w:rtl/>
        </w:rPr>
        <w:t>"הימנעות או הזדמנות"</w:t>
      </w:r>
      <w:r>
        <w:rPr>
          <w:rFonts w:hint="cs"/>
          <w:rtl/>
        </w:rPr>
        <w:t xml:space="preserve"> - </w:t>
      </w:r>
      <w:r>
        <w:rPr>
          <w:rtl/>
        </w:rPr>
        <w:t>אתגרי עידן הפוסט אמת כהזדמנות להתפתחות ולצמיחה ערכית-חינוכית</w:t>
      </w:r>
      <w:r>
        <w:rPr>
          <w:rFonts w:hint="cs"/>
          <w:rtl/>
        </w:rPr>
        <w:t>. [בשיתוף יונתן ברנשטיין].</w:t>
      </w:r>
    </w:p>
    <w:p w14:paraId="37267754" w14:textId="28DA25A9" w:rsidR="00C33FFF" w:rsidRDefault="00C33FFF" w:rsidP="00036CB0">
      <w:pPr>
        <w:numPr>
          <w:ilvl w:val="0"/>
          <w:numId w:val="3"/>
        </w:numPr>
        <w:bidi w:val="0"/>
      </w:pPr>
      <w:r>
        <w:t xml:space="preserve">November 2019, The 9th International Conference on the Educational Legacy of </w:t>
      </w:r>
      <w:proofErr w:type="spellStart"/>
      <w:r>
        <w:t>Janusz</w:t>
      </w:r>
      <w:proofErr w:type="spellEnd"/>
      <w:r>
        <w:t xml:space="preserve"> </w:t>
      </w:r>
      <w:proofErr w:type="spellStart"/>
      <w:r>
        <w:t>Korczak</w:t>
      </w:r>
      <w:proofErr w:type="spellEnd"/>
      <w:r>
        <w:t xml:space="preserve">, The School of Life in the 21st Century. Tel Aviv University: </w:t>
      </w:r>
      <w:proofErr w:type="spellStart"/>
      <w:r>
        <w:t>Janusz</w:t>
      </w:r>
      <w:proofErr w:type="spellEnd"/>
      <w:r>
        <w:t xml:space="preserve"> </w:t>
      </w:r>
      <w:proofErr w:type="spellStart"/>
      <w:r>
        <w:t>Korczak</w:t>
      </w:r>
      <w:proofErr w:type="spellEnd"/>
      <w:r>
        <w:t xml:space="preserve"> the prophet of meaningful learning.</w:t>
      </w:r>
    </w:p>
    <w:p w14:paraId="7FFF5BFE" w14:textId="182BF790" w:rsidR="00766BE4" w:rsidRDefault="00766BE4" w:rsidP="00766BE4">
      <w:pPr>
        <w:numPr>
          <w:ilvl w:val="0"/>
          <w:numId w:val="3"/>
        </w:numPr>
        <w:bidi w:val="0"/>
      </w:pPr>
      <w:r>
        <w:t xml:space="preserve">July 2020, Blurring the Lines: Academic, Professional, and Popular Writing. </w:t>
      </w:r>
      <w:r>
        <w:br/>
        <w:t>A model of writing workshops in a library space. The conference was held from The MOFET Institute, Tel Aviv, Israel.</w:t>
      </w:r>
    </w:p>
    <w:p w14:paraId="303FE3CF" w14:textId="77777777" w:rsidR="00D65EBB" w:rsidRDefault="00D65EBB" w:rsidP="00D65EBB">
      <w:pPr>
        <w:pStyle w:val="3"/>
        <w:tabs>
          <w:tab w:val="left" w:pos="5387"/>
        </w:tabs>
        <w:spacing w:after="0"/>
        <w:rPr>
          <w:b/>
          <w:szCs w:val="24"/>
          <w:rtl/>
        </w:rPr>
      </w:pPr>
    </w:p>
    <w:p w14:paraId="1E13409C" w14:textId="77777777" w:rsidR="00D65EBB" w:rsidRPr="000B239A" w:rsidRDefault="00D65EBB" w:rsidP="00D65EBB">
      <w:pPr>
        <w:rPr>
          <w:bCs/>
          <w:rtl/>
        </w:rPr>
      </w:pPr>
      <w:r>
        <w:rPr>
          <w:rFonts w:hint="cs"/>
          <w:bCs/>
          <w:rtl/>
        </w:rPr>
        <w:t xml:space="preserve">4. </w:t>
      </w:r>
      <w:r w:rsidRPr="000B239A">
        <w:rPr>
          <w:bCs/>
          <w:rtl/>
        </w:rPr>
        <w:t>תחומי הוראה ומחקר עיקריים:</w:t>
      </w:r>
    </w:p>
    <w:p w14:paraId="63A2744A" w14:textId="77777777" w:rsidR="00D65EBB" w:rsidRPr="000B239A" w:rsidRDefault="00D65EBB" w:rsidP="00D65EBB">
      <w:pPr>
        <w:numPr>
          <w:ilvl w:val="0"/>
          <w:numId w:val="2"/>
        </w:numPr>
        <w:ind w:left="374"/>
        <w:rPr>
          <w:b/>
          <w:rtl/>
        </w:rPr>
      </w:pPr>
      <w:r w:rsidRPr="000B239A">
        <w:rPr>
          <w:b/>
          <w:rtl/>
        </w:rPr>
        <w:t>תקשוב בחינוך (מרכז התחום במכללה האקדמית הרצוג)</w:t>
      </w:r>
    </w:p>
    <w:p w14:paraId="6A542FFE" w14:textId="77777777" w:rsidR="00D65EBB" w:rsidRPr="000B239A" w:rsidRDefault="00D65EBB" w:rsidP="00D65EBB">
      <w:pPr>
        <w:numPr>
          <w:ilvl w:val="0"/>
          <w:numId w:val="2"/>
        </w:numPr>
        <w:ind w:left="374"/>
        <w:rPr>
          <w:b/>
          <w:rtl/>
        </w:rPr>
      </w:pPr>
      <w:r w:rsidRPr="000B239A">
        <w:rPr>
          <w:b/>
          <w:rtl/>
        </w:rPr>
        <w:t>החינוך הממלכתי-דתי</w:t>
      </w:r>
    </w:p>
    <w:p w14:paraId="3AC21FCE" w14:textId="77777777" w:rsidR="00D65EBB" w:rsidRPr="000B239A" w:rsidRDefault="00D65EBB" w:rsidP="00D65EBB">
      <w:pPr>
        <w:numPr>
          <w:ilvl w:val="0"/>
          <w:numId w:val="2"/>
        </w:numPr>
        <w:ind w:left="374"/>
        <w:rPr>
          <w:b/>
          <w:rtl/>
        </w:rPr>
      </w:pPr>
      <w:r w:rsidRPr="000B239A">
        <w:rPr>
          <w:b/>
          <w:rtl/>
        </w:rPr>
        <w:t>דרכי הוראת תורה שבעל-פה ומחשבת ישראל</w:t>
      </w:r>
    </w:p>
    <w:p w14:paraId="444AF754" w14:textId="77777777" w:rsidR="00D65EBB" w:rsidRPr="000B239A" w:rsidRDefault="00D65EBB" w:rsidP="00D65EBB">
      <w:pPr>
        <w:numPr>
          <w:ilvl w:val="0"/>
          <w:numId w:val="2"/>
        </w:numPr>
        <w:ind w:left="374"/>
        <w:rPr>
          <w:b/>
          <w:rtl/>
        </w:rPr>
      </w:pPr>
      <w:r w:rsidRPr="000B239A">
        <w:rPr>
          <w:b/>
          <w:rtl/>
        </w:rPr>
        <w:t>פילוסופיה של החינוך</w:t>
      </w:r>
    </w:p>
    <w:p w14:paraId="0AFF3506" w14:textId="77777777" w:rsidR="00D65EBB" w:rsidRPr="000B239A" w:rsidRDefault="00D65EBB" w:rsidP="00D65EBB">
      <w:pPr>
        <w:numPr>
          <w:ilvl w:val="0"/>
          <w:numId w:val="2"/>
        </w:numPr>
        <w:ind w:left="374"/>
        <w:rPr>
          <w:b/>
          <w:rtl/>
        </w:rPr>
      </w:pPr>
      <w:r w:rsidRPr="000B239A">
        <w:rPr>
          <w:b/>
          <w:rtl/>
        </w:rPr>
        <w:t>מחקר איכותי</w:t>
      </w:r>
    </w:p>
    <w:p w14:paraId="7BA1E30B" w14:textId="77777777" w:rsidR="00D65EBB" w:rsidRPr="000B239A" w:rsidRDefault="00D65EBB" w:rsidP="00D65EBB">
      <w:pPr>
        <w:pStyle w:val="3"/>
        <w:tabs>
          <w:tab w:val="left" w:pos="5387"/>
        </w:tabs>
        <w:spacing w:after="0"/>
        <w:ind w:left="0"/>
        <w:rPr>
          <w:b/>
          <w:szCs w:val="24"/>
          <w:rtl/>
        </w:rPr>
      </w:pPr>
    </w:p>
    <w:p w14:paraId="0C902239" w14:textId="77777777" w:rsidR="00D65EBB" w:rsidRPr="000B239A" w:rsidRDefault="00D65EBB" w:rsidP="00D65EBB">
      <w:pPr>
        <w:rPr>
          <w:bCs/>
          <w:rtl/>
        </w:rPr>
      </w:pPr>
      <w:r>
        <w:rPr>
          <w:rFonts w:hint="cs"/>
          <w:bCs/>
          <w:rtl/>
        </w:rPr>
        <w:t xml:space="preserve">5. </w:t>
      </w:r>
      <w:r>
        <w:rPr>
          <w:bCs/>
          <w:rtl/>
        </w:rPr>
        <w:t>פרסומים</w:t>
      </w:r>
      <w:r>
        <w:rPr>
          <w:rFonts w:hint="cs"/>
          <w:bCs/>
          <w:rtl/>
        </w:rPr>
        <w:t xml:space="preserve"> אקדמיים:</w:t>
      </w:r>
    </w:p>
    <w:p w14:paraId="107D96B0" w14:textId="77777777" w:rsidR="00D65EBB" w:rsidRPr="00D65EBB" w:rsidRDefault="00D65EBB" w:rsidP="00D65EBB">
      <w:pPr>
        <w:numPr>
          <w:ilvl w:val="0"/>
          <w:numId w:val="1"/>
        </w:numPr>
        <w:ind w:left="374"/>
        <w:rPr>
          <w:b/>
        </w:rPr>
      </w:pPr>
      <w:r w:rsidRPr="00691822">
        <w:rPr>
          <w:rFonts w:hint="cs"/>
          <w:b/>
          <w:rtl/>
        </w:rPr>
        <w:t xml:space="preserve">קלרמן, א' (בדפוס). </w:t>
      </w:r>
      <w:r w:rsidRPr="00D65EBB">
        <w:rPr>
          <w:b/>
          <w:rtl/>
        </w:rPr>
        <w:t xml:space="preserve">בעז המקראי כתיקון </w:t>
      </w:r>
      <w:proofErr w:type="spellStart"/>
      <w:r w:rsidRPr="00D65EBB">
        <w:rPr>
          <w:b/>
          <w:rtl/>
        </w:rPr>
        <w:t>לאבצן</w:t>
      </w:r>
      <w:proofErr w:type="spellEnd"/>
      <w:r w:rsidRPr="00D65EBB">
        <w:rPr>
          <w:b/>
          <w:rtl/>
        </w:rPr>
        <w:t xml:space="preserve"> המדרשי</w:t>
      </w:r>
      <w:r w:rsidRPr="00691822">
        <w:rPr>
          <w:rFonts w:hint="cs"/>
          <w:b/>
          <w:rtl/>
        </w:rPr>
        <w:t xml:space="preserve">. בתוך: א' בזק (עורך), </w:t>
      </w:r>
      <w:r w:rsidRPr="00D65EBB">
        <w:rPr>
          <w:rFonts w:hint="cs"/>
          <w:bCs/>
          <w:rtl/>
        </w:rPr>
        <w:t>בחג השבועות</w:t>
      </w:r>
      <w:r w:rsidRPr="00D65EBB">
        <w:rPr>
          <w:rFonts w:hint="cs"/>
          <w:b/>
          <w:rtl/>
        </w:rPr>
        <w:t xml:space="preserve">, </w:t>
      </w:r>
      <w:r w:rsidRPr="00691822">
        <w:rPr>
          <w:rFonts w:hint="cs"/>
          <w:b/>
          <w:rtl/>
        </w:rPr>
        <w:t>אלון שבות: תבונות.</w:t>
      </w:r>
    </w:p>
    <w:p w14:paraId="3D0A9755" w14:textId="77777777" w:rsidR="00D65EBB" w:rsidRDefault="00D65EBB" w:rsidP="00D65EBB">
      <w:pPr>
        <w:numPr>
          <w:ilvl w:val="0"/>
          <w:numId w:val="1"/>
        </w:numPr>
        <w:ind w:left="374"/>
        <w:rPr>
          <w:b/>
        </w:rPr>
      </w:pPr>
      <w:r w:rsidRPr="009713C5">
        <w:rPr>
          <w:rFonts w:hint="cs"/>
          <w:b/>
          <w:rtl/>
        </w:rPr>
        <w:t>א' קלרמן, '</w:t>
      </w:r>
      <w:r w:rsidRPr="009713C5">
        <w:rPr>
          <w:b/>
          <w:rtl/>
        </w:rPr>
        <w:t>לימוד תושב"ע באמצעים ממוחשבים: דיווח על מחקר בהוראת התלמוד, שנערך בביה"ס לחינוך של אוניברסיטת ת"א</w:t>
      </w:r>
      <w:r>
        <w:rPr>
          <w:rFonts w:hint="cs"/>
          <w:b/>
          <w:rtl/>
        </w:rPr>
        <w:t>'</w:t>
      </w:r>
      <w:r w:rsidRPr="009713C5">
        <w:rPr>
          <w:rFonts w:hint="cs"/>
          <w:b/>
          <w:rtl/>
        </w:rPr>
        <w:t>,</w:t>
      </w:r>
      <w:r>
        <w:rPr>
          <w:rFonts w:hint="cs"/>
          <w:b/>
          <w:rtl/>
        </w:rPr>
        <w:t xml:space="preserve"> תשע"א</w:t>
      </w:r>
      <w:r w:rsidRPr="009713C5">
        <w:rPr>
          <w:b/>
          <w:rtl/>
        </w:rPr>
        <w:t>. אתר דעת</w:t>
      </w:r>
      <w:r>
        <w:rPr>
          <w:rFonts w:hint="cs"/>
          <w:b/>
          <w:rtl/>
        </w:rPr>
        <w:t>:</w:t>
      </w:r>
    </w:p>
    <w:p w14:paraId="5A5C76F6" w14:textId="77777777" w:rsidR="00D65EBB" w:rsidRPr="008964F1" w:rsidRDefault="00D65EBB" w:rsidP="00D65EBB">
      <w:pPr>
        <w:ind w:left="374"/>
        <w:rPr>
          <w:bCs/>
          <w:rtl/>
        </w:rPr>
      </w:pPr>
      <w:r>
        <w:rPr>
          <w:rFonts w:hint="cs"/>
          <w:b/>
          <w:rtl/>
        </w:rPr>
        <w:t xml:space="preserve"> </w:t>
      </w:r>
      <w:hyperlink r:id="rId6" w:history="1">
        <w:r w:rsidRPr="008964F1">
          <w:rPr>
            <w:rStyle w:val="Hyperlink"/>
            <w:bCs/>
          </w:rPr>
          <w:t>http://www.daat.ac.il/he-il/toshba/horaat/curriculum/kelerman-limud.htm</w:t>
        </w:r>
      </w:hyperlink>
    </w:p>
    <w:p w14:paraId="284CA877" w14:textId="77777777" w:rsidR="00D65EBB" w:rsidRPr="008964F1" w:rsidRDefault="00D65EBB" w:rsidP="00D65EBB">
      <w:pPr>
        <w:numPr>
          <w:ilvl w:val="0"/>
          <w:numId w:val="1"/>
        </w:numPr>
        <w:ind w:left="374"/>
        <w:rPr>
          <w:b/>
        </w:rPr>
      </w:pPr>
      <w:r w:rsidRPr="009713C5">
        <w:rPr>
          <w:rFonts w:hint="cs"/>
          <w:b/>
          <w:rtl/>
        </w:rPr>
        <w:t xml:space="preserve">א' קלרמן, </w:t>
      </w:r>
      <w:r w:rsidRPr="009713C5">
        <w:rPr>
          <w:b/>
          <w:rtl/>
        </w:rPr>
        <w:t xml:space="preserve">(תשס"ה) </w:t>
      </w:r>
      <w:r>
        <w:rPr>
          <w:rFonts w:hint="cs"/>
          <w:b/>
          <w:rtl/>
        </w:rPr>
        <w:t>'</w:t>
      </w:r>
      <w:r w:rsidRPr="009713C5">
        <w:rPr>
          <w:b/>
          <w:rtl/>
        </w:rPr>
        <w:t>הוראת לימודי היהדות באמצעות מחשב</w:t>
      </w:r>
      <w:r>
        <w:rPr>
          <w:rFonts w:hint="cs"/>
          <w:b/>
          <w:rtl/>
        </w:rPr>
        <w:t>', תשס"ה</w:t>
      </w:r>
      <w:r w:rsidRPr="009713C5">
        <w:rPr>
          <w:b/>
          <w:rtl/>
        </w:rPr>
        <w:t>. אתר דעת</w:t>
      </w:r>
      <w:r>
        <w:rPr>
          <w:rFonts w:hint="cs"/>
          <w:b/>
          <w:rtl/>
        </w:rPr>
        <w:t>:</w:t>
      </w:r>
      <w:r>
        <w:rPr>
          <w:b/>
          <w:rtl/>
        </w:rPr>
        <w:t xml:space="preserve"> </w:t>
      </w:r>
      <w:r w:rsidRPr="008964F1">
        <w:rPr>
          <w:b/>
          <w:rtl/>
        </w:rPr>
        <w:br/>
      </w:r>
      <w:hyperlink r:id="rId7" w:history="1">
        <w:r w:rsidRPr="008964F1">
          <w:rPr>
            <w:rStyle w:val="Hyperlink"/>
            <w:bCs/>
          </w:rPr>
          <w:t>http://www.daat.ac.il/daat/chinuch/tehnologya/kelerman-2.htm</w:t>
        </w:r>
      </w:hyperlink>
    </w:p>
    <w:p w14:paraId="1FE7A2B1" w14:textId="77777777" w:rsidR="00D65EBB" w:rsidRDefault="00D65EBB" w:rsidP="00D65EBB">
      <w:pPr>
        <w:pStyle w:val="5"/>
        <w:spacing w:before="0" w:after="0"/>
        <w:rPr>
          <w:rFonts w:cs="David"/>
          <w:i w:val="0"/>
          <w:iCs w:val="0"/>
          <w:sz w:val="24"/>
          <w:szCs w:val="24"/>
          <w:rtl/>
        </w:rPr>
      </w:pPr>
    </w:p>
    <w:p w14:paraId="14592264" w14:textId="77777777" w:rsidR="00D65EBB" w:rsidRPr="008964F1" w:rsidRDefault="00D65EBB" w:rsidP="00D65EBB">
      <w:pPr>
        <w:pStyle w:val="5"/>
        <w:spacing w:before="0" w:after="0"/>
        <w:rPr>
          <w:rFonts w:cs="David"/>
          <w:i w:val="0"/>
          <w:iCs w:val="0"/>
          <w:sz w:val="24"/>
          <w:szCs w:val="24"/>
        </w:rPr>
      </w:pPr>
      <w:r w:rsidRPr="008964F1">
        <w:rPr>
          <w:rFonts w:cs="David"/>
          <w:i w:val="0"/>
          <w:iCs w:val="0"/>
          <w:sz w:val="24"/>
          <w:szCs w:val="24"/>
          <w:rtl/>
        </w:rPr>
        <w:t>מאמרים בכתבי עת</w:t>
      </w:r>
      <w:r w:rsidRPr="008964F1">
        <w:rPr>
          <w:rFonts w:cs="David" w:hint="cs"/>
          <w:i w:val="0"/>
          <w:iCs w:val="0"/>
          <w:sz w:val="24"/>
          <w:szCs w:val="24"/>
          <w:rtl/>
        </w:rPr>
        <w:t>:</w:t>
      </w:r>
    </w:p>
    <w:p w14:paraId="3A8911BF" w14:textId="77777777" w:rsidR="00D65EBB" w:rsidRPr="008964F1" w:rsidRDefault="00D65EBB" w:rsidP="00D65EBB">
      <w:pPr>
        <w:numPr>
          <w:ilvl w:val="0"/>
          <w:numId w:val="4"/>
        </w:numPr>
        <w:ind w:left="374"/>
        <w:rPr>
          <w:b/>
          <w:rtl/>
        </w:rPr>
      </w:pPr>
      <w:r w:rsidRPr="008964F1">
        <w:rPr>
          <w:rFonts w:hint="cs"/>
          <w:b/>
          <w:rtl/>
        </w:rPr>
        <w:t xml:space="preserve">א' </w:t>
      </w:r>
      <w:r w:rsidRPr="008964F1">
        <w:rPr>
          <w:b/>
          <w:rtl/>
        </w:rPr>
        <w:t>קלרמן</w:t>
      </w:r>
      <w:r w:rsidRPr="008964F1">
        <w:rPr>
          <w:rFonts w:hint="cs"/>
          <w:b/>
          <w:rtl/>
        </w:rPr>
        <w:t>,</w:t>
      </w:r>
      <w:r w:rsidRPr="008964F1">
        <w:rPr>
          <w:b/>
          <w:rtl/>
        </w:rPr>
        <w:t xml:space="preserve"> </w:t>
      </w:r>
      <w:r w:rsidRPr="008964F1">
        <w:rPr>
          <w:rFonts w:hint="cs"/>
          <w:b/>
          <w:rtl/>
        </w:rPr>
        <w:t>'</w:t>
      </w:r>
      <w:r w:rsidRPr="008964F1">
        <w:rPr>
          <w:b/>
          <w:rtl/>
        </w:rPr>
        <w:t xml:space="preserve">רלוונטיות ופוליטיקה כאמצעים להוראה משמעותית במחשבת ישראל </w:t>
      </w:r>
      <w:proofErr w:type="spellStart"/>
      <w:r w:rsidRPr="008964F1">
        <w:rPr>
          <w:b/>
          <w:rtl/>
        </w:rPr>
        <w:t>בחמ"ד</w:t>
      </w:r>
      <w:proofErr w:type="spellEnd"/>
      <w:r w:rsidRPr="008964F1">
        <w:rPr>
          <w:rFonts w:hint="cs"/>
          <w:b/>
          <w:rtl/>
        </w:rPr>
        <w:t>',</w:t>
      </w:r>
      <w:r w:rsidRPr="008964F1">
        <w:rPr>
          <w:b/>
          <w:rtl/>
        </w:rPr>
        <w:t xml:space="preserve"> לימודים – כתב עת וירטואלי לענייני חינוך והוראה, 11</w:t>
      </w:r>
      <w:r w:rsidRPr="008964F1">
        <w:rPr>
          <w:rFonts w:hint="cs"/>
          <w:b/>
          <w:rtl/>
        </w:rPr>
        <w:t xml:space="preserve"> (2015)</w:t>
      </w:r>
      <w:r w:rsidRPr="008964F1">
        <w:rPr>
          <w:b/>
          <w:rtl/>
        </w:rPr>
        <w:t>.</w:t>
      </w:r>
    </w:p>
    <w:p w14:paraId="377AA7CD" w14:textId="77777777" w:rsidR="00D65EBB" w:rsidRPr="008964F1" w:rsidRDefault="00D65EBB" w:rsidP="00D65EBB">
      <w:pPr>
        <w:numPr>
          <w:ilvl w:val="0"/>
          <w:numId w:val="4"/>
        </w:numPr>
        <w:ind w:left="374"/>
        <w:rPr>
          <w:b/>
          <w:rtl/>
        </w:rPr>
      </w:pPr>
      <w:r w:rsidRPr="008964F1">
        <w:rPr>
          <w:rFonts w:hint="cs"/>
          <w:b/>
          <w:rtl/>
        </w:rPr>
        <w:t>א' ק</w:t>
      </w:r>
      <w:r w:rsidRPr="008964F1">
        <w:rPr>
          <w:b/>
          <w:rtl/>
        </w:rPr>
        <w:t xml:space="preserve">לרמן, </w:t>
      </w:r>
      <w:r w:rsidRPr="008964F1">
        <w:rPr>
          <w:rFonts w:hint="cs"/>
          <w:b/>
          <w:rtl/>
        </w:rPr>
        <w:t>'"</w:t>
      </w:r>
      <w:r w:rsidRPr="008964F1">
        <w:rPr>
          <w:b/>
          <w:rtl/>
        </w:rPr>
        <w:t>אז למה לי פוליטיקה עכשיו</w:t>
      </w:r>
      <w:r w:rsidRPr="008964F1">
        <w:rPr>
          <w:rFonts w:hint="cs"/>
          <w:b/>
          <w:rtl/>
        </w:rPr>
        <w:t>"</w:t>
      </w:r>
      <w:r w:rsidRPr="008964F1">
        <w:rPr>
          <w:b/>
          <w:rtl/>
        </w:rPr>
        <w:t xml:space="preserve"> </w:t>
      </w:r>
      <w:r w:rsidRPr="008964F1">
        <w:rPr>
          <w:rFonts w:hint="cs"/>
          <w:b/>
          <w:rtl/>
        </w:rPr>
        <w:t>–</w:t>
      </w:r>
      <w:r w:rsidRPr="008964F1">
        <w:rPr>
          <w:b/>
          <w:rtl/>
        </w:rPr>
        <w:t xml:space="preserve"> הפוליטיקה בהכשרת מורים להוראה</w:t>
      </w:r>
      <w:r w:rsidRPr="008964F1">
        <w:rPr>
          <w:rFonts w:hint="cs"/>
          <w:b/>
          <w:rtl/>
        </w:rPr>
        <w:t xml:space="preserve"> </w:t>
      </w:r>
      <w:r w:rsidRPr="008964F1">
        <w:rPr>
          <w:b/>
          <w:rtl/>
        </w:rPr>
        <w:t>משמעותית רלוונטית במחשבת ישראל</w:t>
      </w:r>
      <w:r w:rsidRPr="008964F1">
        <w:rPr>
          <w:rFonts w:hint="cs"/>
          <w:b/>
          <w:rtl/>
        </w:rPr>
        <w:t>',</w:t>
      </w:r>
      <w:r w:rsidRPr="008964F1">
        <w:rPr>
          <w:b/>
          <w:rtl/>
        </w:rPr>
        <w:t xml:space="preserve"> בימת דיון, 54</w:t>
      </w:r>
      <w:r w:rsidRPr="008964F1">
        <w:rPr>
          <w:rFonts w:hint="cs"/>
          <w:b/>
          <w:rtl/>
        </w:rPr>
        <w:t xml:space="preserve"> (2014), עמ'</w:t>
      </w:r>
      <w:r w:rsidRPr="008964F1">
        <w:rPr>
          <w:b/>
          <w:rtl/>
        </w:rPr>
        <w:t xml:space="preserve"> </w:t>
      </w:r>
      <w:r w:rsidRPr="008964F1">
        <w:rPr>
          <w:rFonts w:hint="cs"/>
          <w:b/>
          <w:rtl/>
        </w:rPr>
        <w:t>38-34</w:t>
      </w:r>
      <w:r w:rsidRPr="008964F1">
        <w:rPr>
          <w:b/>
          <w:rtl/>
        </w:rPr>
        <w:t>.</w:t>
      </w:r>
    </w:p>
    <w:p w14:paraId="77842E06" w14:textId="77777777" w:rsidR="00D65EBB" w:rsidRPr="008964F1" w:rsidRDefault="00D65EBB" w:rsidP="00D65EBB">
      <w:pPr>
        <w:pStyle w:val="a5"/>
        <w:numPr>
          <w:ilvl w:val="0"/>
          <w:numId w:val="4"/>
        </w:numPr>
        <w:spacing w:line="360" w:lineRule="auto"/>
        <w:ind w:left="374"/>
        <w:contextualSpacing/>
        <w:jc w:val="both"/>
        <w:rPr>
          <w:rFonts w:cs="David"/>
        </w:rPr>
      </w:pPr>
      <w:r w:rsidRPr="008964F1">
        <w:rPr>
          <w:rFonts w:cs="David" w:hint="cs"/>
          <w:rtl/>
        </w:rPr>
        <w:t xml:space="preserve">א' </w:t>
      </w:r>
      <w:r w:rsidRPr="008964F1">
        <w:rPr>
          <w:rFonts w:cs="David"/>
          <w:rtl/>
        </w:rPr>
        <w:t>קלרמן ו</w:t>
      </w:r>
      <w:r w:rsidRPr="008964F1">
        <w:rPr>
          <w:rFonts w:cs="David" w:hint="cs"/>
          <w:rtl/>
        </w:rPr>
        <w:t xml:space="preserve">נ' </w:t>
      </w:r>
      <w:r w:rsidRPr="008964F1">
        <w:rPr>
          <w:rFonts w:cs="David"/>
          <w:rtl/>
        </w:rPr>
        <w:t>צבר</w:t>
      </w:r>
      <w:r w:rsidRPr="008964F1">
        <w:rPr>
          <w:rFonts w:cs="David" w:hint="cs"/>
          <w:rtl/>
        </w:rPr>
        <w:t>-</w:t>
      </w:r>
      <w:r w:rsidRPr="008964F1">
        <w:rPr>
          <w:rFonts w:cs="David"/>
          <w:rtl/>
        </w:rPr>
        <w:t>בן יהושע</w:t>
      </w:r>
      <w:r w:rsidRPr="008964F1">
        <w:rPr>
          <w:rFonts w:cs="David" w:hint="cs"/>
          <w:rtl/>
        </w:rPr>
        <w:t>,</w:t>
      </w:r>
      <w:r w:rsidRPr="008964F1">
        <w:rPr>
          <w:rFonts w:cs="David"/>
          <w:rtl/>
        </w:rPr>
        <w:t xml:space="preserve"> </w:t>
      </w:r>
      <w:r w:rsidRPr="008964F1">
        <w:rPr>
          <w:rFonts w:cs="David" w:hint="cs"/>
          <w:rtl/>
        </w:rPr>
        <w:t>'</w:t>
      </w:r>
      <w:r w:rsidRPr="008964F1">
        <w:rPr>
          <w:rFonts w:cs="David"/>
          <w:rtl/>
        </w:rPr>
        <w:t>השפעת הזהות הממלכתית-דתית של מורי התלמוד בישיבה התיכונית על זהותם המקצועית</w:t>
      </w:r>
      <w:r w:rsidRPr="008964F1">
        <w:rPr>
          <w:rFonts w:cs="David" w:hint="cs"/>
          <w:rtl/>
        </w:rPr>
        <w:t>',</w:t>
      </w:r>
      <w:r w:rsidRPr="008964F1">
        <w:rPr>
          <w:rFonts w:cs="David"/>
          <w:bCs/>
        </w:rPr>
        <w:t>International Journal of Jewish Education Research</w:t>
      </w:r>
      <w:r w:rsidRPr="008964F1">
        <w:rPr>
          <w:rFonts w:cs="David" w:hint="cs"/>
          <w:b/>
          <w:rtl/>
        </w:rPr>
        <w:t>, 4 (2013), עמ' 146-121</w:t>
      </w:r>
      <w:r w:rsidRPr="008964F1">
        <w:rPr>
          <w:rFonts w:cs="David"/>
          <w:rtl/>
        </w:rPr>
        <w:t xml:space="preserve">. </w:t>
      </w:r>
    </w:p>
    <w:p w14:paraId="24E6921E" w14:textId="77777777" w:rsidR="00D65EBB" w:rsidRPr="000B239A" w:rsidRDefault="00D65EBB" w:rsidP="00D65EBB">
      <w:pPr>
        <w:rPr>
          <w:bCs/>
          <w:rtl/>
        </w:rPr>
      </w:pPr>
    </w:p>
    <w:p w14:paraId="3C805F24" w14:textId="77777777" w:rsidR="00D65EBB" w:rsidRPr="000B239A" w:rsidRDefault="00D65EBB" w:rsidP="00D65EBB">
      <w:pPr>
        <w:rPr>
          <w:bCs/>
          <w:rtl/>
        </w:rPr>
      </w:pPr>
      <w:r>
        <w:rPr>
          <w:rFonts w:hint="cs"/>
          <w:bCs/>
          <w:rtl/>
        </w:rPr>
        <w:t xml:space="preserve">6. </w:t>
      </w:r>
      <w:r w:rsidRPr="000B239A">
        <w:rPr>
          <w:bCs/>
          <w:rtl/>
        </w:rPr>
        <w:t>פרסים אקדמיים:</w:t>
      </w:r>
    </w:p>
    <w:tbl>
      <w:tblPr>
        <w:bidiVisual/>
        <w:tblW w:w="8257" w:type="dxa"/>
        <w:tblLook w:val="04A0" w:firstRow="1" w:lastRow="0" w:firstColumn="1" w:lastColumn="0" w:noHBand="0" w:noVBand="1"/>
      </w:tblPr>
      <w:tblGrid>
        <w:gridCol w:w="1125"/>
        <w:gridCol w:w="7132"/>
      </w:tblGrid>
      <w:tr w:rsidR="00D65EBB" w:rsidRPr="00835149" w14:paraId="714AC78E" w14:textId="77777777" w:rsidTr="004F34B0">
        <w:trPr>
          <w:trHeight w:val="326"/>
        </w:trPr>
        <w:tc>
          <w:tcPr>
            <w:tcW w:w="1125" w:type="dxa"/>
          </w:tcPr>
          <w:p w14:paraId="23CEC48B" w14:textId="77777777" w:rsidR="00D65EBB" w:rsidRPr="00835149" w:rsidRDefault="00D65EBB" w:rsidP="009936D7">
            <w:pPr>
              <w:rPr>
                <w:b/>
                <w:rtl/>
              </w:rPr>
            </w:pPr>
            <w:r w:rsidRPr="00835149">
              <w:rPr>
                <w:b/>
                <w:rtl/>
              </w:rPr>
              <w:t xml:space="preserve">תש"ע </w:t>
            </w:r>
          </w:p>
        </w:tc>
        <w:tc>
          <w:tcPr>
            <w:tcW w:w="7132" w:type="dxa"/>
          </w:tcPr>
          <w:p w14:paraId="4E56C184" w14:textId="77777777" w:rsidR="00D65EBB" w:rsidRPr="00835149" w:rsidRDefault="00D65EBB" w:rsidP="009936D7">
            <w:pPr>
              <w:rPr>
                <w:b/>
                <w:rtl/>
              </w:rPr>
            </w:pPr>
            <w:r w:rsidRPr="00835149">
              <w:rPr>
                <w:b/>
                <w:rtl/>
              </w:rPr>
              <w:t xml:space="preserve"> פרס הקתדרה לחקר דרכי ההוראה של לימודי הקודש, אוניברסיטת בר-אילן</w:t>
            </w:r>
            <w:r w:rsidRPr="00835149">
              <w:rPr>
                <w:rFonts w:hint="cs"/>
                <w:b/>
                <w:rtl/>
              </w:rPr>
              <w:t>, רמת גן</w:t>
            </w:r>
          </w:p>
        </w:tc>
      </w:tr>
      <w:tr w:rsidR="00D65EBB" w:rsidRPr="00835149" w14:paraId="38E61529" w14:textId="77777777" w:rsidTr="004F34B0">
        <w:trPr>
          <w:trHeight w:val="390"/>
        </w:trPr>
        <w:tc>
          <w:tcPr>
            <w:tcW w:w="1125" w:type="dxa"/>
          </w:tcPr>
          <w:p w14:paraId="5CD69449" w14:textId="77777777" w:rsidR="00D65EBB" w:rsidRPr="00835149" w:rsidRDefault="00D65EBB" w:rsidP="009936D7">
            <w:pPr>
              <w:rPr>
                <w:b/>
                <w:rtl/>
              </w:rPr>
            </w:pPr>
            <w:r w:rsidRPr="00835149">
              <w:rPr>
                <w:b/>
                <w:rtl/>
              </w:rPr>
              <w:t>תש"ע</w:t>
            </w:r>
          </w:p>
        </w:tc>
        <w:tc>
          <w:tcPr>
            <w:tcW w:w="7132" w:type="dxa"/>
          </w:tcPr>
          <w:p w14:paraId="2F039E8B" w14:textId="77777777" w:rsidR="00D65EBB" w:rsidRPr="00835149" w:rsidRDefault="00D65EBB" w:rsidP="009936D7">
            <w:pPr>
              <w:rPr>
                <w:b/>
                <w:rtl/>
              </w:rPr>
            </w:pPr>
            <w:r w:rsidRPr="00835149">
              <w:rPr>
                <w:b/>
                <w:rtl/>
              </w:rPr>
              <w:t xml:space="preserve"> פרס המרכז להגות בחינוך היהודי, מכללת ליפשיץ</w:t>
            </w:r>
            <w:r w:rsidRPr="00835149">
              <w:rPr>
                <w:rFonts w:hint="cs"/>
                <w:b/>
                <w:rtl/>
              </w:rPr>
              <w:t>, ירושלים</w:t>
            </w:r>
          </w:p>
        </w:tc>
      </w:tr>
    </w:tbl>
    <w:p w14:paraId="6DC6977D" w14:textId="77777777" w:rsidR="00D65EBB" w:rsidRPr="000B239A" w:rsidRDefault="00D65EBB" w:rsidP="00D65EBB">
      <w:pPr>
        <w:ind w:left="14"/>
        <w:rPr>
          <w:bCs/>
          <w:rtl/>
        </w:rPr>
      </w:pPr>
    </w:p>
    <w:p w14:paraId="76AE8F31" w14:textId="77777777" w:rsidR="00D65EBB" w:rsidRPr="000B239A" w:rsidRDefault="00D65EBB" w:rsidP="00D65EBB">
      <w:pPr>
        <w:rPr>
          <w:bCs/>
          <w:rtl/>
        </w:rPr>
      </w:pPr>
      <w:r w:rsidRPr="000B239A">
        <w:rPr>
          <w:bCs/>
          <w:rtl/>
        </w:rPr>
        <w:t>מענקי מחקר:</w:t>
      </w:r>
    </w:p>
    <w:tbl>
      <w:tblPr>
        <w:bidiVisual/>
        <w:tblW w:w="0" w:type="auto"/>
        <w:tblInd w:w="14" w:type="dxa"/>
        <w:tblLook w:val="04A0" w:firstRow="1" w:lastRow="0" w:firstColumn="1" w:lastColumn="0" w:noHBand="0" w:noVBand="1"/>
      </w:tblPr>
      <w:tblGrid>
        <w:gridCol w:w="1090"/>
        <w:gridCol w:w="7202"/>
      </w:tblGrid>
      <w:tr w:rsidR="00D65EBB" w:rsidRPr="00835149" w14:paraId="4627B077" w14:textId="77777777" w:rsidTr="009936D7">
        <w:trPr>
          <w:trHeight w:val="372"/>
        </w:trPr>
        <w:tc>
          <w:tcPr>
            <w:tcW w:w="1121" w:type="dxa"/>
          </w:tcPr>
          <w:p w14:paraId="21B84383" w14:textId="77777777" w:rsidR="00D65EBB" w:rsidRPr="00835149" w:rsidRDefault="00D65EBB" w:rsidP="009936D7">
            <w:pPr>
              <w:rPr>
                <w:b/>
                <w:rtl/>
              </w:rPr>
            </w:pPr>
            <w:r w:rsidRPr="00835149">
              <w:rPr>
                <w:b/>
                <w:rtl/>
              </w:rPr>
              <w:t xml:space="preserve">תשס"ט </w:t>
            </w:r>
          </w:p>
        </w:tc>
        <w:tc>
          <w:tcPr>
            <w:tcW w:w="8100" w:type="dxa"/>
          </w:tcPr>
          <w:p w14:paraId="3502C40B" w14:textId="77777777" w:rsidR="00D65EBB" w:rsidRPr="00835149" w:rsidRDefault="00D65EBB" w:rsidP="009936D7">
            <w:pPr>
              <w:rPr>
                <w:b/>
                <w:rtl/>
              </w:rPr>
            </w:pPr>
            <w:r w:rsidRPr="00835149">
              <w:rPr>
                <w:b/>
                <w:rtl/>
              </w:rPr>
              <w:t>מלגת הצטיינות, תואר שני באוניברסיטת תל-אביב</w:t>
            </w:r>
          </w:p>
        </w:tc>
      </w:tr>
      <w:tr w:rsidR="00D65EBB" w:rsidRPr="00835149" w14:paraId="666AD5A7" w14:textId="77777777" w:rsidTr="009936D7">
        <w:trPr>
          <w:trHeight w:val="372"/>
        </w:trPr>
        <w:tc>
          <w:tcPr>
            <w:tcW w:w="1121" w:type="dxa"/>
          </w:tcPr>
          <w:p w14:paraId="7BA9903B" w14:textId="77777777" w:rsidR="00D65EBB" w:rsidRPr="00835149" w:rsidRDefault="00D65EBB" w:rsidP="009936D7">
            <w:pPr>
              <w:rPr>
                <w:b/>
                <w:rtl/>
              </w:rPr>
            </w:pPr>
            <w:r w:rsidRPr="00835149">
              <w:rPr>
                <w:b/>
                <w:rtl/>
              </w:rPr>
              <w:t xml:space="preserve">תשס"ט </w:t>
            </w:r>
          </w:p>
        </w:tc>
        <w:tc>
          <w:tcPr>
            <w:tcW w:w="8100" w:type="dxa"/>
          </w:tcPr>
          <w:p w14:paraId="330F20D2" w14:textId="77777777" w:rsidR="00D65EBB" w:rsidRPr="00835149" w:rsidRDefault="00D65EBB" w:rsidP="009936D7">
            <w:pPr>
              <w:rPr>
                <w:b/>
                <w:rtl/>
              </w:rPr>
            </w:pPr>
            <w:r w:rsidRPr="00835149">
              <w:rPr>
                <w:b/>
                <w:rtl/>
              </w:rPr>
              <w:t xml:space="preserve">מלגת מחקר מקרן </w:t>
            </w:r>
            <w:proofErr w:type="spellStart"/>
            <w:r w:rsidRPr="00835149">
              <w:rPr>
                <w:b/>
                <w:rtl/>
              </w:rPr>
              <w:t>קונסטנטינר</w:t>
            </w:r>
            <w:proofErr w:type="spellEnd"/>
            <w:r w:rsidRPr="00835149">
              <w:rPr>
                <w:b/>
                <w:rtl/>
              </w:rPr>
              <w:t xml:space="preserve"> לחינוך, אוניברסיטת תל-אביב</w:t>
            </w:r>
          </w:p>
        </w:tc>
      </w:tr>
      <w:tr w:rsidR="00D65EBB" w:rsidRPr="00835149" w14:paraId="1B59B132" w14:textId="77777777" w:rsidTr="009936D7">
        <w:trPr>
          <w:trHeight w:val="271"/>
        </w:trPr>
        <w:tc>
          <w:tcPr>
            <w:tcW w:w="1121" w:type="dxa"/>
          </w:tcPr>
          <w:p w14:paraId="2B935ECE" w14:textId="77777777" w:rsidR="00D65EBB" w:rsidRPr="00835149" w:rsidRDefault="00D65EBB" w:rsidP="009936D7">
            <w:pPr>
              <w:rPr>
                <w:b/>
                <w:rtl/>
              </w:rPr>
            </w:pPr>
            <w:r w:rsidRPr="00835149">
              <w:rPr>
                <w:b/>
                <w:rtl/>
              </w:rPr>
              <w:t xml:space="preserve">תשע"א </w:t>
            </w:r>
          </w:p>
        </w:tc>
        <w:tc>
          <w:tcPr>
            <w:tcW w:w="8100" w:type="dxa"/>
          </w:tcPr>
          <w:p w14:paraId="4FA8D755" w14:textId="77777777" w:rsidR="00D65EBB" w:rsidRPr="00835149" w:rsidRDefault="00D65EBB" w:rsidP="009936D7">
            <w:pPr>
              <w:rPr>
                <w:b/>
                <w:rtl/>
              </w:rPr>
            </w:pPr>
            <w:r w:rsidRPr="00835149">
              <w:rPr>
                <w:b/>
                <w:rtl/>
              </w:rPr>
              <w:t xml:space="preserve">מלגת דוקטורנטים מצטיינים לחינוך יהודי מקרן </w:t>
            </w:r>
            <w:proofErr w:type="spellStart"/>
            <w:r w:rsidRPr="00835149">
              <w:rPr>
                <w:b/>
                <w:rtl/>
              </w:rPr>
              <w:t>קונסטנטינר</w:t>
            </w:r>
            <w:proofErr w:type="spellEnd"/>
            <w:r w:rsidRPr="00835149">
              <w:rPr>
                <w:b/>
                <w:rtl/>
              </w:rPr>
              <w:t xml:space="preserve"> לחינוך, אוניברסיטת תל-אביב</w:t>
            </w:r>
          </w:p>
        </w:tc>
      </w:tr>
      <w:tr w:rsidR="00D65EBB" w:rsidRPr="00835149" w14:paraId="755742C6" w14:textId="77777777" w:rsidTr="009936D7">
        <w:trPr>
          <w:trHeight w:val="372"/>
        </w:trPr>
        <w:tc>
          <w:tcPr>
            <w:tcW w:w="1121" w:type="dxa"/>
          </w:tcPr>
          <w:p w14:paraId="5AEF926B" w14:textId="77777777" w:rsidR="00D65EBB" w:rsidRPr="00835149" w:rsidRDefault="00D65EBB" w:rsidP="009936D7">
            <w:pPr>
              <w:rPr>
                <w:b/>
                <w:rtl/>
              </w:rPr>
            </w:pPr>
            <w:r w:rsidRPr="00835149">
              <w:rPr>
                <w:b/>
                <w:rtl/>
              </w:rPr>
              <w:t xml:space="preserve">תשע"ב </w:t>
            </w:r>
          </w:p>
        </w:tc>
        <w:tc>
          <w:tcPr>
            <w:tcW w:w="8100" w:type="dxa"/>
          </w:tcPr>
          <w:p w14:paraId="33D1091C" w14:textId="77777777" w:rsidR="00D65EBB" w:rsidRPr="00835149" w:rsidRDefault="00D65EBB" w:rsidP="009936D7">
            <w:pPr>
              <w:rPr>
                <w:b/>
                <w:rtl/>
              </w:rPr>
            </w:pPr>
            <w:r w:rsidRPr="00835149">
              <w:rPr>
                <w:b/>
                <w:rtl/>
              </w:rPr>
              <w:t xml:space="preserve">מלגת דוקטורנטים מצטיינים מקרן </w:t>
            </w:r>
            <w:proofErr w:type="spellStart"/>
            <w:r w:rsidRPr="00835149">
              <w:rPr>
                <w:b/>
                <w:rtl/>
              </w:rPr>
              <w:t>ליבר</w:t>
            </w:r>
            <w:proofErr w:type="spellEnd"/>
            <w:r w:rsidRPr="00835149">
              <w:rPr>
                <w:b/>
                <w:rtl/>
              </w:rPr>
              <w:t>, אוניברסיטת תל-אביב</w:t>
            </w:r>
          </w:p>
        </w:tc>
      </w:tr>
    </w:tbl>
    <w:p w14:paraId="2FA98A56" w14:textId="77777777" w:rsidR="00D65EBB" w:rsidRPr="000B239A" w:rsidRDefault="00D65EBB" w:rsidP="00D65EBB">
      <w:pPr>
        <w:rPr>
          <w:bCs/>
          <w:rtl/>
        </w:rPr>
      </w:pPr>
    </w:p>
    <w:p w14:paraId="162CC802" w14:textId="77777777" w:rsidR="00D65EBB" w:rsidRDefault="00D65EBB" w:rsidP="00D65EBB">
      <w:pPr>
        <w:rPr>
          <w:bCs/>
          <w:rtl/>
        </w:rPr>
      </w:pPr>
      <w:r>
        <w:rPr>
          <w:rFonts w:hint="cs"/>
          <w:bCs/>
          <w:rtl/>
        </w:rPr>
        <w:t>7. ניסיון מקצועי אחר</w:t>
      </w:r>
      <w:r w:rsidRPr="000B239A">
        <w:rPr>
          <w:bCs/>
          <w:rtl/>
        </w:rPr>
        <w:t>:</w:t>
      </w:r>
    </w:p>
    <w:tbl>
      <w:tblPr>
        <w:bidiVisual/>
        <w:tblW w:w="8746" w:type="dxa"/>
        <w:tblInd w:w="14" w:type="dxa"/>
        <w:tblLook w:val="04A0" w:firstRow="1" w:lastRow="0" w:firstColumn="1" w:lastColumn="0" w:noHBand="0" w:noVBand="1"/>
      </w:tblPr>
      <w:tblGrid>
        <w:gridCol w:w="1267"/>
        <w:gridCol w:w="7479"/>
      </w:tblGrid>
      <w:tr w:rsidR="009657F0" w:rsidRPr="00835149" w14:paraId="1940C087" w14:textId="77777777" w:rsidTr="009936D7">
        <w:tc>
          <w:tcPr>
            <w:tcW w:w="1267" w:type="dxa"/>
          </w:tcPr>
          <w:p w14:paraId="4BD4F2B0" w14:textId="77777777" w:rsidR="009657F0" w:rsidRDefault="009657F0" w:rsidP="009936D7">
            <w:pPr>
              <w:rPr>
                <w:b/>
                <w:rtl/>
              </w:rPr>
            </w:pPr>
          </w:p>
        </w:tc>
        <w:tc>
          <w:tcPr>
            <w:tcW w:w="7479" w:type="dxa"/>
          </w:tcPr>
          <w:p w14:paraId="436F208E" w14:textId="77777777" w:rsidR="009657F0" w:rsidRDefault="009657F0" w:rsidP="009936D7">
            <w:pPr>
              <w:rPr>
                <w:b/>
                <w:rtl/>
              </w:rPr>
            </w:pPr>
          </w:p>
        </w:tc>
      </w:tr>
      <w:tr w:rsidR="009657F0" w:rsidRPr="00835149" w14:paraId="54F67A09" w14:textId="77777777" w:rsidTr="009936D7">
        <w:tc>
          <w:tcPr>
            <w:tcW w:w="1267" w:type="dxa"/>
          </w:tcPr>
          <w:p w14:paraId="189AFB43" w14:textId="63C22E2A" w:rsidR="009657F0" w:rsidRDefault="009657F0" w:rsidP="004F34B0">
            <w:pPr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20</w:t>
            </w:r>
            <w:r w:rsidR="004F34B0">
              <w:rPr>
                <w:rFonts w:hint="cs"/>
                <w:b/>
                <w:rtl/>
              </w:rPr>
              <w:t>20</w:t>
            </w:r>
            <w:r>
              <w:rPr>
                <w:rFonts w:hint="cs"/>
                <w:b/>
                <w:rtl/>
              </w:rPr>
              <w:t>-2018</w:t>
            </w:r>
          </w:p>
        </w:tc>
        <w:tc>
          <w:tcPr>
            <w:tcW w:w="7479" w:type="dxa"/>
          </w:tcPr>
          <w:p w14:paraId="0CA5F00A" w14:textId="3C820312" w:rsidR="009657F0" w:rsidRDefault="009657F0" w:rsidP="009936D7">
            <w:pPr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יו"ר ועדת שאלון הבגרות במחשבת ישראל</w:t>
            </w:r>
          </w:p>
        </w:tc>
      </w:tr>
      <w:tr w:rsidR="00701DFB" w:rsidRPr="00835149" w14:paraId="4A99E1B1" w14:textId="77777777" w:rsidTr="009936D7">
        <w:tc>
          <w:tcPr>
            <w:tcW w:w="1267" w:type="dxa"/>
          </w:tcPr>
          <w:p w14:paraId="7BB131AF" w14:textId="1659C6B2" w:rsidR="00701DFB" w:rsidRDefault="004F34B0" w:rsidP="009936D7">
            <w:pPr>
              <w:rPr>
                <w:b/>
                <w:rtl/>
              </w:rPr>
            </w:pPr>
            <w:bookmarkStart w:id="1" w:name="_GoBack"/>
            <w:bookmarkEnd w:id="1"/>
            <w:r>
              <w:rPr>
                <w:rFonts w:hint="cs"/>
                <w:b/>
                <w:rtl/>
              </w:rPr>
              <w:t>מ- 2018</w:t>
            </w:r>
          </w:p>
        </w:tc>
        <w:tc>
          <w:tcPr>
            <w:tcW w:w="7479" w:type="dxa"/>
          </w:tcPr>
          <w:p w14:paraId="57CC104B" w14:textId="18959FAE" w:rsidR="00701DFB" w:rsidRPr="00EE4F03" w:rsidRDefault="00701DFB" w:rsidP="009936D7">
            <w:pPr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חבר ועדת המקצוע ב'מחשבת ישראל', ממלכתי-דתי.</w:t>
            </w:r>
          </w:p>
        </w:tc>
      </w:tr>
      <w:tr w:rsidR="00D65EBB" w:rsidRPr="00835149" w14:paraId="35D4808F" w14:textId="77777777" w:rsidTr="009936D7">
        <w:tc>
          <w:tcPr>
            <w:tcW w:w="1267" w:type="dxa"/>
          </w:tcPr>
          <w:p w14:paraId="4F01A222" w14:textId="77777777" w:rsidR="00D65EBB" w:rsidRPr="00835149" w:rsidRDefault="00D65EBB" w:rsidP="009936D7">
            <w:pPr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2016-2000</w:t>
            </w:r>
          </w:p>
        </w:tc>
        <w:tc>
          <w:tcPr>
            <w:tcW w:w="7479" w:type="dxa"/>
          </w:tcPr>
          <w:p w14:paraId="0CB5CF0B" w14:textId="77777777" w:rsidR="00D65EBB" w:rsidRPr="00835149" w:rsidRDefault="00D65EBB" w:rsidP="009936D7">
            <w:pPr>
              <w:rPr>
                <w:b/>
                <w:rtl/>
              </w:rPr>
            </w:pPr>
            <w:r w:rsidRPr="00EE4F03">
              <w:rPr>
                <w:b/>
                <w:rtl/>
              </w:rPr>
              <w:t xml:space="preserve">מרכז המקצוע ומורה למחשבת ישראל ותורה שבעל-פה (לבגרות ברמת 4 יחידות), </w:t>
            </w:r>
            <w:r w:rsidRPr="00EE4F03">
              <w:rPr>
                <w:b/>
                <w:rtl/>
              </w:rPr>
              <w:br/>
              <w:t>והוראת תושב"ע</w:t>
            </w:r>
            <w:r>
              <w:rPr>
                <w:rFonts w:hint="cs"/>
                <w:b/>
                <w:rtl/>
              </w:rPr>
              <w:t xml:space="preserve">, </w:t>
            </w:r>
            <w:r w:rsidRPr="00EE4F03">
              <w:rPr>
                <w:b/>
                <w:rtl/>
              </w:rPr>
              <w:t>בית ספר בר-אילן, נתניה</w:t>
            </w:r>
          </w:p>
        </w:tc>
      </w:tr>
      <w:tr w:rsidR="00D65EBB" w:rsidRPr="00835149" w14:paraId="5867B1B9" w14:textId="77777777" w:rsidTr="009936D7">
        <w:tc>
          <w:tcPr>
            <w:tcW w:w="1267" w:type="dxa"/>
          </w:tcPr>
          <w:p w14:paraId="3454C431" w14:textId="77777777" w:rsidR="00D65EBB" w:rsidRPr="00835149" w:rsidRDefault="00D65EBB" w:rsidP="009936D7">
            <w:pPr>
              <w:rPr>
                <w:b/>
                <w:rtl/>
              </w:rPr>
            </w:pPr>
            <w:r>
              <w:rPr>
                <w:rFonts w:hint="cs"/>
                <w:b/>
                <w:rtl/>
              </w:rPr>
              <w:t>2000-1992</w:t>
            </w:r>
          </w:p>
        </w:tc>
        <w:tc>
          <w:tcPr>
            <w:tcW w:w="7479" w:type="dxa"/>
          </w:tcPr>
          <w:p w14:paraId="32F76843" w14:textId="77777777" w:rsidR="00D65EBB" w:rsidRPr="00835149" w:rsidRDefault="00D65EBB" w:rsidP="009936D7">
            <w:pPr>
              <w:rPr>
                <w:b/>
                <w:rtl/>
              </w:rPr>
            </w:pPr>
            <w:r w:rsidRPr="00EE4F03">
              <w:rPr>
                <w:b/>
                <w:rtl/>
              </w:rPr>
              <w:t>ר"מ בכיתות י-</w:t>
            </w:r>
            <w:proofErr w:type="spellStart"/>
            <w:r w:rsidRPr="00EE4F03">
              <w:rPr>
                <w:b/>
                <w:rtl/>
              </w:rPr>
              <w:t>יב</w:t>
            </w:r>
            <w:proofErr w:type="spellEnd"/>
            <w:r w:rsidRPr="00EE4F03">
              <w:rPr>
                <w:b/>
                <w:rtl/>
              </w:rPr>
              <w:t xml:space="preserve">, רכז שכבה ואחראי על רישום וקבלת תלמידים, </w:t>
            </w:r>
            <w:r>
              <w:rPr>
                <w:rFonts w:hint="cs"/>
                <w:b/>
                <w:rtl/>
              </w:rPr>
              <w:t xml:space="preserve">ישיבת בני עקיבא </w:t>
            </w:r>
            <w:r w:rsidRPr="00EE4F03">
              <w:rPr>
                <w:b/>
                <w:rtl/>
              </w:rPr>
              <w:t xml:space="preserve"> כפר הרואה</w:t>
            </w:r>
          </w:p>
        </w:tc>
      </w:tr>
    </w:tbl>
    <w:p w14:paraId="1D19E8D1" w14:textId="77777777" w:rsidR="00B60929" w:rsidRDefault="00B60929"/>
    <w:sectPr w:rsidR="00B60929" w:rsidSect="00385DB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714CD"/>
    <w:multiLevelType w:val="hybridMultilevel"/>
    <w:tmpl w:val="CC4888D0"/>
    <w:lvl w:ilvl="0" w:tplc="137E41C6">
      <w:start w:val="1"/>
      <w:numFmt w:val="decimal"/>
      <w:lvlText w:val="%1."/>
      <w:lvlJc w:val="left"/>
      <w:pPr>
        <w:ind w:left="1080" w:hanging="360"/>
      </w:pPr>
      <w:rPr>
        <w:rFonts w:cs="David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D7E5713"/>
    <w:multiLevelType w:val="hybridMultilevel"/>
    <w:tmpl w:val="DE24882A"/>
    <w:lvl w:ilvl="0" w:tplc="DE723A8E">
      <w:start w:val="1"/>
      <w:numFmt w:val="decimal"/>
      <w:lvlText w:val="%1."/>
      <w:lvlJc w:val="left"/>
      <w:pPr>
        <w:ind w:left="720" w:hanging="360"/>
      </w:pPr>
      <w:rPr>
        <w:rFonts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37D481F"/>
    <w:multiLevelType w:val="hybridMultilevel"/>
    <w:tmpl w:val="5A861B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A0787D"/>
    <w:multiLevelType w:val="hybridMultilevel"/>
    <w:tmpl w:val="69A8A96E"/>
    <w:lvl w:ilvl="0" w:tplc="0809000F">
      <w:start w:val="1"/>
      <w:numFmt w:val="decimal"/>
      <w:lvlText w:val="%1."/>
      <w:lvlJc w:val="left"/>
      <w:pPr>
        <w:ind w:left="734" w:hanging="360"/>
      </w:pPr>
    </w:lvl>
    <w:lvl w:ilvl="1" w:tplc="08090019" w:tentative="1">
      <w:start w:val="1"/>
      <w:numFmt w:val="lowerLetter"/>
      <w:lvlText w:val="%2."/>
      <w:lvlJc w:val="left"/>
      <w:pPr>
        <w:ind w:left="1454" w:hanging="360"/>
      </w:pPr>
    </w:lvl>
    <w:lvl w:ilvl="2" w:tplc="0809001B" w:tentative="1">
      <w:start w:val="1"/>
      <w:numFmt w:val="lowerRoman"/>
      <w:lvlText w:val="%3."/>
      <w:lvlJc w:val="right"/>
      <w:pPr>
        <w:ind w:left="2174" w:hanging="180"/>
      </w:pPr>
    </w:lvl>
    <w:lvl w:ilvl="3" w:tplc="0809000F" w:tentative="1">
      <w:start w:val="1"/>
      <w:numFmt w:val="decimal"/>
      <w:lvlText w:val="%4."/>
      <w:lvlJc w:val="left"/>
      <w:pPr>
        <w:ind w:left="2894" w:hanging="360"/>
      </w:pPr>
    </w:lvl>
    <w:lvl w:ilvl="4" w:tplc="08090019" w:tentative="1">
      <w:start w:val="1"/>
      <w:numFmt w:val="lowerLetter"/>
      <w:lvlText w:val="%5."/>
      <w:lvlJc w:val="left"/>
      <w:pPr>
        <w:ind w:left="3614" w:hanging="360"/>
      </w:pPr>
    </w:lvl>
    <w:lvl w:ilvl="5" w:tplc="0809001B" w:tentative="1">
      <w:start w:val="1"/>
      <w:numFmt w:val="lowerRoman"/>
      <w:lvlText w:val="%6."/>
      <w:lvlJc w:val="right"/>
      <w:pPr>
        <w:ind w:left="4334" w:hanging="180"/>
      </w:pPr>
    </w:lvl>
    <w:lvl w:ilvl="6" w:tplc="0809000F" w:tentative="1">
      <w:start w:val="1"/>
      <w:numFmt w:val="decimal"/>
      <w:lvlText w:val="%7."/>
      <w:lvlJc w:val="left"/>
      <w:pPr>
        <w:ind w:left="5054" w:hanging="360"/>
      </w:pPr>
    </w:lvl>
    <w:lvl w:ilvl="7" w:tplc="08090019" w:tentative="1">
      <w:start w:val="1"/>
      <w:numFmt w:val="lowerLetter"/>
      <w:lvlText w:val="%8."/>
      <w:lvlJc w:val="left"/>
      <w:pPr>
        <w:ind w:left="5774" w:hanging="360"/>
      </w:pPr>
    </w:lvl>
    <w:lvl w:ilvl="8" w:tplc="08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4" w15:restartNumberingAfterBreak="0">
    <w:nsid w:val="784A1444"/>
    <w:multiLevelType w:val="hybridMultilevel"/>
    <w:tmpl w:val="428C80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EBB"/>
    <w:rsid w:val="00126ECC"/>
    <w:rsid w:val="00153F37"/>
    <w:rsid w:val="001C7F68"/>
    <w:rsid w:val="00385DBB"/>
    <w:rsid w:val="004F34B0"/>
    <w:rsid w:val="0064378A"/>
    <w:rsid w:val="00701DFB"/>
    <w:rsid w:val="00766BE4"/>
    <w:rsid w:val="00797860"/>
    <w:rsid w:val="0095217A"/>
    <w:rsid w:val="009657F0"/>
    <w:rsid w:val="00A8249C"/>
    <w:rsid w:val="00B60929"/>
    <w:rsid w:val="00C33FFF"/>
    <w:rsid w:val="00CA3DEB"/>
    <w:rsid w:val="00D65EBB"/>
    <w:rsid w:val="00ED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2C5A9"/>
  <w15:chartTrackingRefBased/>
  <w15:docId w15:val="{EF3DCF23-65BA-445E-B49D-D5023249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EBB"/>
    <w:pPr>
      <w:bidi/>
      <w:spacing w:after="0" w:line="36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65EBB"/>
    <w:pPr>
      <w:keepNext/>
      <w:outlineLvl w:val="1"/>
    </w:pPr>
  </w:style>
  <w:style w:type="paragraph" w:styleId="5">
    <w:name w:val="heading 5"/>
    <w:basedOn w:val="a"/>
    <w:next w:val="a"/>
    <w:link w:val="50"/>
    <w:semiHidden/>
    <w:unhideWhenUsed/>
    <w:qFormat/>
    <w:rsid w:val="00D65EBB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next w:val="a"/>
    <w:link w:val="a4"/>
    <w:uiPriority w:val="29"/>
    <w:qFormat/>
    <w:rsid w:val="001C7F68"/>
    <w:pPr>
      <w:spacing w:line="276" w:lineRule="auto"/>
      <w:ind w:left="567" w:right="567"/>
    </w:pPr>
  </w:style>
  <w:style w:type="character" w:customStyle="1" w:styleId="a4">
    <w:name w:val="ציטוט תו"/>
    <w:basedOn w:val="a0"/>
    <w:link w:val="a3"/>
    <w:uiPriority w:val="29"/>
    <w:rsid w:val="001C7F68"/>
    <w:rPr>
      <w:rFonts w:cs="David"/>
      <w:szCs w:val="24"/>
    </w:rPr>
  </w:style>
  <w:style w:type="character" w:customStyle="1" w:styleId="20">
    <w:name w:val="כותרת 2 תו"/>
    <w:basedOn w:val="a0"/>
    <w:link w:val="2"/>
    <w:uiPriority w:val="9"/>
    <w:rsid w:val="00D65EBB"/>
    <w:rPr>
      <w:rFonts w:ascii="Times New Roman" w:eastAsia="Times New Roman" w:hAnsi="Times New Roman" w:cs="David"/>
      <w:sz w:val="24"/>
      <w:szCs w:val="24"/>
    </w:rPr>
  </w:style>
  <w:style w:type="character" w:customStyle="1" w:styleId="50">
    <w:name w:val="כותרת 5 תו"/>
    <w:basedOn w:val="a0"/>
    <w:link w:val="5"/>
    <w:semiHidden/>
    <w:rsid w:val="00D65EBB"/>
    <w:rPr>
      <w:rFonts w:ascii="Calibri" w:eastAsia="Times New Roman" w:hAnsi="Calibri" w:cs="Arial"/>
      <w:b/>
      <w:bCs/>
      <w:i/>
      <w:iCs/>
      <w:sz w:val="26"/>
      <w:szCs w:val="26"/>
    </w:rPr>
  </w:style>
  <w:style w:type="character" w:styleId="Hyperlink">
    <w:name w:val="Hyperlink"/>
    <w:uiPriority w:val="99"/>
    <w:rsid w:val="00D65EBB"/>
    <w:rPr>
      <w:strike w:val="0"/>
      <w:dstrike w:val="0"/>
      <w:color w:val="357F7E"/>
      <w:u w:val="none"/>
      <w:effect w:val="none"/>
    </w:rPr>
  </w:style>
  <w:style w:type="paragraph" w:styleId="a5">
    <w:name w:val="List Paragraph"/>
    <w:basedOn w:val="a"/>
    <w:uiPriority w:val="34"/>
    <w:qFormat/>
    <w:rsid w:val="00D65EBB"/>
    <w:pPr>
      <w:spacing w:line="240" w:lineRule="auto"/>
      <w:ind w:left="720"/>
      <w:jc w:val="left"/>
    </w:pPr>
    <w:rPr>
      <w:rFonts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D65EBB"/>
    <w:pPr>
      <w:spacing w:after="120"/>
      <w:ind w:left="283"/>
    </w:pPr>
    <w:rPr>
      <w:sz w:val="16"/>
      <w:szCs w:val="16"/>
    </w:rPr>
  </w:style>
  <w:style w:type="character" w:customStyle="1" w:styleId="30">
    <w:name w:val="כניסה בגוף טקסט 3 תו"/>
    <w:basedOn w:val="a0"/>
    <w:link w:val="3"/>
    <w:uiPriority w:val="99"/>
    <w:semiHidden/>
    <w:rsid w:val="00D65EBB"/>
    <w:rPr>
      <w:rFonts w:ascii="Times New Roman" w:eastAsia="Times New Roman" w:hAnsi="Times New Roman" w:cs="David"/>
      <w:sz w:val="16"/>
      <w:szCs w:val="16"/>
    </w:rPr>
  </w:style>
  <w:style w:type="character" w:customStyle="1" w:styleId="Mention">
    <w:name w:val="Mention"/>
    <w:basedOn w:val="a0"/>
    <w:uiPriority w:val="99"/>
    <w:semiHidden/>
    <w:unhideWhenUsed/>
    <w:rsid w:val="00D65EB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aat.ac.il/daat/chinuch/tehnologya/kelerman-2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at.ac.il/he-il/toshba/horaat/curriculum/kelerman-limud.htm" TargetMode="External"/><Relationship Id="rId5" Type="http://schemas.openxmlformats.org/officeDocument/2006/relationships/hyperlink" Target="mailto:avichai@herzog.ac.i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993</Words>
  <Characters>4969</Characters>
  <Application>Microsoft Office Word</Application>
  <DocSecurity>0</DocSecurity>
  <Lines>41</Lines>
  <Paragraphs>11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כותרות</vt:lpstr>
      </vt:variant>
      <vt:variant>
        <vt:i4>1</vt:i4>
      </vt:variant>
    </vt:vector>
  </HeadingPairs>
  <TitlesOfParts>
    <vt:vector size="2" baseType="lpstr">
      <vt:lpstr/>
      <vt:lpstr>    שם: אביחי קלרמן	</vt:lpstr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קלרמן אביחי</dc:creator>
  <cp:keywords/>
  <dc:description/>
  <cp:lastModifiedBy>אביחי קלרמן</cp:lastModifiedBy>
  <cp:revision>2</cp:revision>
  <dcterms:created xsi:type="dcterms:W3CDTF">2021-03-04T12:11:00Z</dcterms:created>
  <dcterms:modified xsi:type="dcterms:W3CDTF">2021-03-04T12:11:00Z</dcterms:modified>
</cp:coreProperties>
</file>